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building and managing cloud data solutions. Proficient in leveraging AWS, Google Cloud, and Microsoft Azure to design scalable data architectures. Adept at utilizing Python, Terraform, and SQL to automate workflows and enhance data integrity. Extensive knowledge of database technologies such as PostgreSQL, MongoDB, and Redis. Expertise in data modeling, ETL processes, and implementing security protocols. Strong background in CI/CD practices using Jenkins,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data architecture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cost-effectiveness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 and transformation, enabling real-time analytics and efficient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deployment, enhancing reliability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deployments, improve release cycles, and ensure consistent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on cloud data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database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data needs, optimizing both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for data access and storage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roles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monitoring compliance with regulations and company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data systems to cloud-based solutions, improving data retrieval times and reducing operational costs associated with on-premises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databases, ensuring efficient query execution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documentation for data architecture and workflows, facilitating knowledge transfer within the team and aiding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ingestion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ensuring high throughput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optimizing access patterns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application developers to integrate cloud data solutions, aligning business requirements with technical implementations and data management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measures to safeguard sensitive information through encryption and proper access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ETL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and loading large datasets, significantly improving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Lakes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for storing unstructured and structured data, improving the organization and accessibility of analytics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quality assessments to identify issues and cleansing requirements, enhancing overall data integrity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costs through monitoring and strategic resource allocation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projects from on-premises to cloud-based environments, aligning project goals with business strategies for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functionality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protocols and API end-user guidelines to support internal and external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data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data representation, enabling stakeholders to make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with modern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performance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Microsoft Azure, IBM Cloud,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ETL,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