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11 years of expertise in building high-performance web applications using Java, Kotlin, and React. Skilled in leading development teams, optimizing software solutions, and ensuring code quality through rigorous testing. Adept at employing modern development practices and technologies to deliver scalable and efficient applications. Proven track record in software architecture, cloud-based solutions, and agile methodologies, complemented by a strong foundation in backend and frontend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satisfaction with intuitive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the build and test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thorough optimization and refactoring, achieving improved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ensure adherence to coding standards and best practices, fostering a culture of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and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promoting knowledge sharing and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searching capabilities in application features, increasing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integrated various third-party libraries and APIs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produced a modular application architecture for easy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data integration and functionality enhancement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seamless connectivity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visually compelling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best practices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database schemas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banking integration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compliance with financial protocols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application performance and debugging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code reviews to ensure scalability and maintainability of projects, leveraging team expertise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best practices to increase team expertise and project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client-facing functionalities with a focus on robustness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managing changes to codebases effectively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 significantly speeding up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daily stand-ups and retrospectives to enhance team productivity and project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data integrity and availability during rollout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refactoring legacy code and implementing modern development practices which resulted in a 30%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Redux, Jest,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