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in backend and DevOps. Proficient in Python, Postgres, AWS, and Terraform. Committed to delivering scalable health-data solutions in HIPAA-regulated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maintained core health-data ingestion layers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backend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various wearable APIs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EHR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 into clean, queryable domain objects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data APIs consumed by web and mobile clients, enhancing the system's resource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infrastructure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VPC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HIPAA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compliance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Infrastructure as Code (IaC)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reducing runtime errors.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strategic decisions for API development, focusing on performance and code quality through continuous testing and reviews.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prioritize backlog, adapting quickly to changing requirements in an early-stage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executed observability tools ensuring 100% uptime and effective monitoring of health data 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scaling strategies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SQS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processing workflows, increasing throughput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project delivery pipelines with CI/CD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source management and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 programming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deployment strategies. 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backend services for health-tech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system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schemas and migrations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performance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API development and deployment practices, improving team productivity and knowledge sharing.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Designated point of contact for security compliance, ensuring adherence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HIPAA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standards during software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design discussions, enhancing solution designs and promoting code quality among peers.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monitoring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CloudWatch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logging frameworks, improving issue detection and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various phases of SDLC; delivered multiple projects on time through agile methodologies.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migration of legacy systems to microservices architecture, improving system maintainability and scalability.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supported existing systems for health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translate them into technical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system performance through code refactoring and improved database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software development tools and environments, ensuring compliance with industry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high code quality before deployment.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initiatives resulting in a 15% improvement in deployment success rate.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FastAPI, Flask, Django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MySQL,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Jasmine,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CircleCI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