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implementing scalable backend solutions using Python, Django, and Flask. Expertise in developing RESTful APIs, microservices architectures, and integrating third-party APIs to enhance application performance. Extensive knowledge in database management with PostgreSQL and MongoDB. Adept at optimizing code for performance, implementing continuous integration/continuous deployment (CI/CD) practices, and ensuring high test coverage with pytest and unittest. Passionate about leveraging cloud technologies and containerization platforms such as AWS and Docker to streamline DevOps processes. Strong advocate for writing clean, maintainable code and mentoring junior developers to foster skill growth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internal and external use, enhancing data accessibility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task queues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background job processing,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ensuring effective data retrieval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achieving higher throughput and lower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scalable application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emphasizing best practices in coding standards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 development in Python and web technologies within an agile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CI/CD practices for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unit and integration tests, ensuring high code quality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migration of legacy systems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25% faster load times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an overall test coverage of 90%.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provide additional functionalities to client applications, enhancing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cloud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cost-efficiency.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reducing database load and increasing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error handling and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debugging and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Agile sprints and retrospectives to continuously refine development processes and improve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deployment processes and ensuring consistent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database schemas and writing complex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of web applications, improving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interns and new hires on best practices in Python programming and software design principles, supporting a culture of learning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Celery,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