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11 years of experience specializing in scalable solutions. Proficient in Python, Flask, and PostgreSQL for developing robust APIs and complex workflows. Adept at enhancing system performance and reliability through automation and observability.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extended core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process diverse document types.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efficient APIs for internal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integration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ingestion pipelines for handling </w:t>
      </w:r>
      <w:r w:rsidRPr="00432203">
        <w:rPr>
          <w:rFonts w:asciiTheme="minorHAnsi" w:hAnsiTheme="minorHAnsi" w:cstheme="majorHAnsi"/>
          <w:b/>
          <w:bCs/>
          <w:lang w:val="en-US"/>
        </w:rPr>
        <w:t xml:space="preserve">PDFs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Office files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email containers.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database access patterns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performance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Strengthened reliability through comprehensive unit testing and observability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secure system design, including </w:t>
      </w:r>
      <w:r w:rsidRPr="00432203">
        <w:rPr>
          <w:rFonts w:asciiTheme="minorHAnsi" w:hAnsiTheme="minorHAnsi" w:cstheme="majorHAnsi"/>
          <w:b/>
          <w:bCs/>
          <w:lang w:val="en-US"/>
        </w:rPr>
        <w:t xml:space="preserve">authentication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authorization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engineering teams on large-scale indexing and document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scalable backend infrastructure, influencing cross-team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ensure consistent development and deployment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design reviews and established clean service boundaries to streamline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collaboration and continuous improvement.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functionality for document workflows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Celery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background processing, improving data handling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 for advanced search capabilities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coding and testing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latency and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code quality through rigorous code reviews and adherence to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facilitating seamless communication between frontend and backend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processes to promote standardization and knowledge sharing across the development team.</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in a fast-paced team environment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applications, ensuring system optimization and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for coordinated project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several data pipelines to automate processes and improve data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updates, improving the overall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codebase, achieving a 20% reduction in bugs through proactive debugging.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SQLAlchemy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Celery,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Unit Testing, API Development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Search Technologies</w:t>
      </w:r>
      <w:r>
        <w:rPr>
          <w:rFonts w:asciiTheme="minorHAnsi" w:hAnsiTheme="minorHAnsi" w:cstheme="majorHAnsi"/>
          <w:lang w:val="en-US"/>
        </w:rPr>
        <w:t xml:space="preserve">: Elasticsearch, OpenSearch</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