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backend technologies including Laravel, PHP, and PostgreSQL. Proven track record in healthcare and education platforms, emphasizing secure, scalable, and efficient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12, ensuring secure-by-default design and compliance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API layer development collaborating with frontend teams, establishing clean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contracts and managing versioning.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Sanctum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SPA authentication, enhancing user experience and security through Magic Link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Run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field-level encryption for sensitive data, adhering to HIPAA requirements, ensuring data privacy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bulk CSV import workflows and supported incident triage, ensuring production systems remained reliable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provided mentorship to junior developers, fostering team knowledge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performance metrics,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Horizon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task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operational excellence through automation and observability in backend services, promoting efficient system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system integrity and seamless integration across healthcare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 development for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indexing and performance tuning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reviews and fortified applications against vulnerabilities in regulated environments, ensuring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backend systems, focusing on scalability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effective communication on API changes and authentication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bugs and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CI/CD workflows, enhancing deployment speed and reliability.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endpoints, ensuring robust communication between backend and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and best practices adherence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improvements, focusing on technical debt resolution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to validate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assigned tasks on time, contributing to the successful completion of several key projects, improving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Run,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Pest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