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Developer with 11+ years of experience specializing in FastAPI, Pydantic, and API integrations. Proficient in transforming complex API responses and ensuring clean architecture in distributed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architecture for backend services in WebApp,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Pydantic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shape API responses for frontend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multi-step workflows for property setup, integrating data from Core-API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payloads based on user input.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API contracts in collaboration with Core-API developers, ensuring clean separation of business logic and presentation.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code reviews to enhance code quality, focusing on maintainability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backend logic integrity and reliability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error handling and retry mechanisms for backend services to improve system robustness during API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frontend developers to align API responses with user workflows and template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documentation efforts for data flows and integration patterns, boosting team efficiency in onboarding new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orchestrations for complex UI data interactions, enhancing overall user experience through responsive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backend services, promoting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backend best practices and integration techniques, fostering a collaborative learning culture.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features as part of an Agile team,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service integrations and workflows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API consumption and integration, enhancing team proficiency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transformation processes to ensure optimal data structure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responses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valid API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for features implemented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defects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performance and improve response times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contributing insights for continuous improvement of team processes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to assist frontend developers and ensure seamless integration and user experience.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key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backend systems, focusing on data integrity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 and the integration of new tools into existing architectures, enhancing operational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solutions, streamlining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and addressed technical debt by refactoring code for better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deployed applications, enhancing customer satisfaction through timely resolution of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by optimizing API responses and implementing caching mechanisms.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Pydantic, Jinja2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