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Developer with over 11 years of experience in building robust back-end applications. Proficient in utilizing Java, Spring Boot, and Microservices architecture to deliver scalable solutions. Deep expertise with RESTful APIs, SQL databases, and cloud platforms like AWS. Aiming to leverage strong analytical skills and a solid development background in a dynamic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system modularity and scalability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best practices to ensure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query speed improvements of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and deployment environments, reducing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cloud-native applications, enabling easier scaling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project delivery timelines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in building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security, identifying and mitigating vulnerabilities 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robust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solutions to accommodate dynamic data types and ensure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reduce load times by 35% on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UI designers to develop intuitive user interfaces supported by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deployments and enhance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team best practices, resulting in more productive development sprints.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scalable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multiple web applications deployed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optimization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transaction-heavy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refactoring legacy codebases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system troubleshooting and debugging,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on building responsive applications, ensuring alignment between backend and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uptime through rigorous monitoring and maintenance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Flask, Express,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Jenkins,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