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robust back-end systems utilizing modern frameworks and cloud technologies. Proficient in C#, .NET Core, and AWS, with extensive background in building SaaS platforms. Committed to clean code principles, automated testing, and innovative solutions that drive business outcomes. Thrives in cross-functional teams, passionate about transforming complex technical problems into actionable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SaaS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throughput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deployment issues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data storage and real-time analytics,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managed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analysts to build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foster a culture of quality and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systems, particularly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efficient collaboration and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led the migration of legacy systems to modern architecture, reducing technical debt and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agile teams, enhancing collaboration between engineering, product, and design departments to meet core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solutions, broadening application capabilities and feature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performance and tuning for large datasets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logging solutions to monitor application performance and troubleshoot issues promptly,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deliver insights derived from audiens for improved application usability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discussions with stakeholders to gather requirements and translate them into technical specifications and user 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related to building robust, maintainable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including authentication and authorization,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front-end applications with back-end services, enhancing data interchange.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bringing forth innovative ideas to implement scalable back-end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logging and fault tolerance measures to improve operational reliability and interpretability of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Serilog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synchronization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 which reduced data inconsistencies by 40%, utilizing event-driven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documentation and technical specifications to ensure code maintainability and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refactor legacy systems, improving maintainability and performance, resulting in a 30% reduction in tech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ASP.NET, ASP.NET Core,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XUnit,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Event-Driven Architecture, Kafka, ElasticSearch, BigQuery, Data Lakes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