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11+ years of experience in developing and deploying AI/ML systems. Proficient in Python, Large Language Models, and data pipelines for enhancing cybersecurity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production-grade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improving security outcomes for customers.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quality and model evaluation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capabilities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services and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high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end-to-end model lifecycle, including fine-tuning and inference optimization for better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tools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led initiatives to enhance product features driven by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 and security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shaped RapidFort’s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strategy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company scales with product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 secure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workflow automation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into machine learning deployment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shipped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client projects, enhancing overall efficiency in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practical applications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translate requirements into technical specifications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workflows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data integrity and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enforcing coding standards and best practices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consistency across development environments.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to improve client satisfaction based on user feedback and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to cloud-based architectures,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migration projects involving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providing additional functionality to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success by improving systems with a focus on quality and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Keras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