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AI Engineer with over 11 years in software development and a focus on health system solutions. Expertise in AI, ML, .NET, and Azure DevOps. Proven experience in architecting AI-driven applications leveraging LLM frameworks and EHR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into the EHR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Semantic Kernel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workflow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secure, HIPAA-compliant data handling for sensitive healthcare information.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an agentic AI culture through automation and deployment of autonomous agents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defining requirements for AI integration that improved user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AI models and tools, contributing to the selection for product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systems, ensuring improved performance and reduced manual intervention in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architecture discussions, aligning AI capabilities with product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deployment success rates by establishing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product delivery speed through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embedding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in client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optimal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software engineering practices, enhancing overall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components for multi-tenant SaaS systems, ensuring scalability and compliance with healthcare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for feature development in healthcare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that accelerated build and testing times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effective data storage and retrieval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ensuring adherence to best coding practices and architectural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customer success initiatives by aligning software deliveries with healthcare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ensuring high availability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 projects that transitioned legacy systems to modern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and conducted integration testing to ensure software quality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address defects and enhance product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codebase with a focus on maintainability and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LangChain, Semantic Kernel, ML.NET, AutoGen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Git,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</w:t>
      </w:r>
      <w:r>
        <w:rPr>
          <w:rFonts w:asciiTheme="minorHAnsi" w:hAnsiTheme="minorHAnsi" w:cstheme="majorHAnsi"/>
          <w:lang w:val="en-US"/>
        </w:rPr>
        <w:t xml:space="preserve">: AI, Machine Learning, LLM Frameworks, RAG Technologies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NoSQL, Pinecone, FAISS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Postman, Visual Studio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