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Applied AI Engineer with 11+ years of experience in building robust computer vision systems. Expert in machine learning, data infrastructure, and AI product deployment. Proven track record of leveraging modern AI workflows for real-world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an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for real-time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reliability of AI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production, enhancing user experience through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and observability practices to ensure model performance integrity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state-of-the-art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adapting methodologies for practical applications and improving signal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model training and evaluation methodologies,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direction, technical standards, and roadmaps during the growth phases of the project.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storage and data processing solutions, optimizing the overall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 of the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to enhance deployment speed and reduce failure rates during product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the architecture and implementation, improving knowledge transfer and onboarding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innovative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real-world applications, specializing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successful data ingestion and preprocessing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model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training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them to develop implementable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feasibility of AI projects with business goals and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data quality frameworks, employing metrics-driven approaches to evaluate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projects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agility within teams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to set engineering standards and influence architectural decisions for future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service updates and performance improvements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for existing systems, focusing on user interface responsiveness and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to ensure performance under evolving data conditions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APIs that streamlined data access between front and back 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thorough testing protocols to validate model outputs against historical data,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evaluation.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monitoring and tuning of applications, resulting in a 20% increase in processing speeds during peak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an agile team, ensuring timely delivery of software products and project milestones.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TensorBoard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