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AI Engineer with over 11 years of experience in developing and deploying end-to-end AI/ML solutions, including recommendation systems, forecasting, and fraud detection. Proven expertise in utilizing modern AI frameworks and technologies to deliver high-impact products in fast-paced environments. Strong background in collaborating with cross-functional teams to drive product innovation and enhance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end-to-end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included content-based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recommendation engines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enhance usability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customer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processing, significantly reducing latency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and optimize deep learning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forecasting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real-time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streaming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model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evaluation across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sentiment analysis in consumer feedback datasets to inform product roadmap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visualization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AI model performance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categorization and search ranking functionalities, enabling enhanced product discoverability.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documentation to uphold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fast-paced startup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categorization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ranking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implement data-driven product features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feedback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large-scale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design and implementation of client-facing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functionalities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diverse applications to drive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text processing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of AI-driven features to identify opportunities for enhancement and better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outcomes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discussions on product enhancements through leveraging AI insights, aligning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objectives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orchestrated continuous delivery pipelines for AI models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full-stack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enhancing businesses’ e-commerce performance through targeted recommender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 to streamline development and ensure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 management systems to support analytics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client solutions, enhancing performance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for model evaluation, ensuring reliability and performance compliance in real-world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model prediction accuracy through iterative improvement processes and leveraging diverse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R,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NLTK, SpaCy, MLFlow, Transformers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Dask, Airflow, Hadoop, Kafka,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Prometheus, Grafana, Kubeflow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Techniques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Deep Learning, Reinforcement Learning, Unsupervised Learning, Feature Engineering, Natural Language Processing, Computer Vision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