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software development and AI model evaluation. Proficient in leveraging various programming languages and frameworks to assess the quality of code, solve complex coding problems, and create clear, human-readable documentation. Demonstrated ability to work collaboratively in team settings while maintaining a deep commitment to delivering high-quality solutions and advancing AI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AI model training processes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evaluated, and fine-tuned AI models to improve reliability and relevance in diverse coding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and human-readable documentation for coding problems and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functional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optimize development workflows and improve system deployment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machine learning techniques to code evaluations, improving the accuracy of model outputs through iterative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in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AI best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delivery processes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solutions,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Integrally participated in an AI-driven project that resulted in a 30% increase in code output efficiency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communication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access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feature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interactivity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 before deployment, ensuring software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internal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maintaining project integrity throughout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machine learning model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predictions.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system development life cycle (SDLC) with a focus on Agile practices for timely delivery of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troubleshoot and resolve application issues, greatly enhancing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to create responsive web interfaces that catered to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audits on codebases to identify bottlenecks and suggest optimizations, leading to a 15%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coding practices to minimize vulnerabilities in applications, ensuring data integrity and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 HTML,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Flask, React, Angular, TensorFlow, NumPy,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Git,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REST APIs, GraphQL, Microservices, Serverless,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Scikit-learn, Keras, OpenCV, PyTorch, Matplotlib, NLTK, BERT, GPT-3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