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Solutions Engineer with over 11 years of experience developing and implementing impactful AI solutions. Proficient in Python, AWS, and GraphQL, leveraging Rust and TypeScript to deliver scalable, secure, and compliant enterprise-level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business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reusable template components, improving implementation speed for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to influence platform roadmap through customer feedback and design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deployed solutions leveraging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retrieval-augmented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hands-on workshops for clients focusing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and compliance of deployed solutions, ensuring enterprise-ready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for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demos showcasing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Tofu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and third-party services to enhance platform capabilities and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AI best practices and technical implementation details.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and validation of implemented solutions to ensure high-quality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modular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 improving team skill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in project planning sessions, focusing on security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solutions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observability.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quality assurance processes for software releases, integrating CI/CD practices into the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presenting technical solutions and gathering critical feedback to drive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industry standards in all deployed solutions, safeguarding client data.</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initiatives,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solutions, ensuring compliance with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following Agile methodologies, enhancing overall system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 infrastructures, primarily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applications, resolving issues quickly.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providing insights and suggestions for enhancements.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Rust, TypeScript,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Postgres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LangChain, CrewAI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Vector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Tofu, APIs, RAG,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Performance Monitoring, Security Compliance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