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over 11 years of experience in building scalable AI-driven applications. Proficient in React, Node.js, OpenAI integrations, and AWS services. Specialized in designing intelligent workflows and automation for legal SaaS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AI-driven workflows for legal SaaS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scaling intelligent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user experiences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optimize performance and cost of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prompt pipelines to streamline AI model integration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AI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evaluate effectiveness of features like autocomplete.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observability tools for monitoring AI performance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and security standards across all development stages.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complex features in a high-transaction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data sources for retrieval-augmented generation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architectural decisions regarding component design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AI feature performance improvements through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security and application performance through audits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responsive design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 reviews and maintained high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user-friendly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provided technical support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migrations of legacy systems to modern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identify and resolve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best practices for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Azure AI, Anthropic, Google Vertex AI, Mistral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Postman,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