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designing and implementing web applications using React, TypeScript, Node.js, and Redux. Proven expertise in building responsive, scalable solutions throughout the software development lifecycle. Adept at collaborating with cross-functional teams to deliver high-quality solutions that meet business goals, utilizing a robust understanding of testing methodologies and agile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optimized and scalable component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UX designers to create user-friendly interfaces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a seamless experience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microservices for backend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and middleware management in Node.js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while maintaining comprehensive documentation for all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team members, and instituted coding standards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communication and updates in client applications, enhancing user interactivity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isolated environments, streamlining the development workflow and dependencies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through continuous integration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build pipeline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utilizing profiling tools to identify bottlenecks and improve overall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adopt agile methodologies within the team, significantly improving team productivity and project visibility through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writing, testing, and debugging, improving overall team competency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interactive user interfaces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client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interaction between frontend and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and data modeling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sessions for refactoring legacy code 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reduced technical debt and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functionality across the application spectrum.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increasing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actively in Agile/Scrum methodologies, collaborating in daily stand-ups and sprint sessions, ensuring alignment between development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streamlining collaboration between frontend and backend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developed high-quality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by integrating third-party APIs to expand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restructuring and optimization processes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of queries across the application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and integration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reliability of the codebase, which accelerated the release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craft responsive, mobile-friendly applications, ensuring cross-platform compatibility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media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from requirements gathering to deployment and support, ensuring end-to-end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decrease in load time of web applications through code optimization and implementation of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