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full stack developer with 11+ years of experience in crafting high-performance applications using C#, .NET, React, TypeScript, and AWS. Proven track record in team leadership and architecture decision-making.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decisions for cloud-based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 Implemented CI/CD pipeline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modular front-end components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 Mentored junior developers on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the development workflow to streamline application deployments. Enhanced efficiency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Coordinated cross-functional teams to deliver complex features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 8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project milestones were achieved on 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 Core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data communication and user authentication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and provided constructive feedback to maintain code quality and performance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application performance tuning initiatives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OpenTelemetry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monitoring.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back-end services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ensuring scalability and responsiveness under heavy loads.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workshops on new technologies, resulting in enhanced team knowledge and project outcomes.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gRPC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inter-service communication to improve latency during API calls.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observability practices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Serilog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better logging and tracing. Generated actionable insights for system performance.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 Core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while mentoring junior developers.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managed databases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MS SQL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focusing on data integrity and performance optimization.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UI designers to enhance user experience by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components into existing architectures.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to promote quality and shared knowledge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among team members.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gRPC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bugs during production deployments.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Configured cloud services and environments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continuous integration and delivery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legacy application performance by refactoring code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 Core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implementing caching strategies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the delivery of features through agile methodologies and sprint planning, ensuring timely releases.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core functionalities in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microservices architecture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optimized existing applications, ensuring reliability and performance thresholds were met.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provide technical insights during feature development.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troubleshooting and debugging efforts,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analyze database issues.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delivered project components on time leading to increased client satisfaction as evidenced by feedback.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TypeScript,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Core, ASP.NET, React, Angular, Vue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Terraform, GitHub Actions,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MS SQL Server, DynamoDB,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gRPC, Serilog, OpenTelemetry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CloudWatch, X-Ray, OpenSearch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