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.Net Developer with over 11 years of experience architecting, developing, and maintaining large-scale applications. Proficient in C#, .Net, and ASP.NET, and possessing a strong background in both front-end and back-end development. Hands-on experience with modern web technologies including Angular, ReactJS, and Node.js. Demonstrated success in leading technical teams to achieve project milestones, maintaining high software quality standards, and delivering reliable technical solutions that meet complex organizational requirements. Adept at using Azure services and implementing CI/CD pipelines to streamline development operations. Excellent communicator, able to facilitate discussions among stakeholders and technical teams to drive initiatives forward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an Azure environment, ensuring high performance and responsiveness for varying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implement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automation of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responsive user interfaces,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including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quality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provided mentorship to junior developers, fostering a knowledge-sharing culture that improved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stakeholders to gather requirements, translating business needs into detailed technical specifications for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Logic 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architectures, optimizing operational costs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sprint planning, and retrospectives, contributing to an agile environment focused on continuous improvement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documentation and system architecture diagrams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Lucidchart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clear communication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Monitor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proactively resolved production incidents to maintain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adherence to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participating in daily scrums, sprint planning sessions, and retrospectives,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optimization for large-scale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modern JavaScript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 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rich client-side applications that improved data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SQL queries and stored procedures to support application requirements,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onboarding and training of new developers in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coding standards and best practices through technical workshops and peer programming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legacy system upgrades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disruption to services and improving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from requirements gathering to deployment, ensuring proper documentation at each stage.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 applications for enhanced redundancy and performance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integrate third-party services and APIs, enhancing application capabilities and feature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UI development, providing a consistent interface across multiple browsers and devices, significantly optimizing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that reduced application load time by 40% through modernizing frontend technologies and optimizing backend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HTML5,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Angular, ReactJS,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Oracle, PostgreSQL, MySQL,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Azure DevOps, PaaS, CI/CD,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Docker, JMeter, Selenium,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