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of expertise in designing and implementing scalable web applications using a wide range of technologies. Proficient in both front-end and back-end development with a strong focus on performance optimization, user experience, and delivering robust solutions. Expert in utilizing frameworks and libraries such as ASP.NET, React, Node.js, and Entity Framework. Proven ability to lead projects and collaborate effectively in fast-paced environments while applying best practices in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operations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paired programming, promoting best practices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for project management and delivery, collaborating with cross-functional teams to achieve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UI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these tests into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project milestones ahead of schedule while maintaining high coding standards and thorough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platforms, significantly improving application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production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solutions for enterprise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dashboards and reporting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stakeholders with real-time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transform wireframes and mockups into responsive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evolution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 Code First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transitions during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and integrated them with various front-end technologies, ensuring robust and secure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unit testing and debugging processes, leading to a significant reduction in system failures and support tickets.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project workflows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optimal user experiences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engineers to design data models and optimize queries for improved application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team collaboration and code quality through regular commits and branch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deployment processes and improving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the Agile development process, contributing to sprint planning, retrospectives, and daily stand-ups, improving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key insights into application performance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based on user behavior metrics, leading to a 30%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React, Node.js, jQuery,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MySQL,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Azure,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NUnit, MSTest,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