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Result-oriented Senior Software Engineer with over 11 years of extensive experience in designing and implementing scalable, secure, and high-performance enterprise solutions using .NET Core, Microservices, and Cloud technologies. Proven track record in leading development teams, driving architectural excellence, and adopting best practices in application design. Possesses deep expertise in RESTful APIs, SQL Server, and DevOps tools, adept at fostering collaboration among stakeholders to deliver high-quality digital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end-to-end architecture design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ensure alignment with business objectives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user requirements, translating them into technical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modern best practices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containerization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hands-on coding and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performed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uphold quality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enforced coding standards and architectural principles, significantly improving the team's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technical documentation, including system architecture, data flow diagrams,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documentation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development teams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patterns, new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concepts, and security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recommended new tools and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enhance productivity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event-driven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responsiveness and integration with workflow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migration projects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monolithic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scalability and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performance, and reliability while ensuring compliant audit trails using observability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solutions for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service-oriented architectures, increasing integration capabilities between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access layer implementation, significantly improving data handling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shorter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specific use cases.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facilitated design and architectural discussions, promoting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to ensure high-quality deliverables and adherence to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mentor junior developers and enforce coding standards, maintaining high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collaborated in Agile teams to ensure timely delivery of software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features for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for system enhancement, resulting in streamlined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software development lifecycle stages.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architectural blueprints and collaborated closely with senior management to align technical solutions with strategic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application efficiency through optimizing existing code and implementing new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F#,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Framework, .NET Core, Entity Framework, ASP.NET,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Docker, Kubernetes, Cloud 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NoSQL, MongoDB, Redis,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DevOps, Git, Jenkins, CI/CD Pipelines, Agile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