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Systems Programmer with extensive experience in installation, upgrade, and maintenance of z/OS and IBM/BMC/ISV products. Proven expertise in SMPE, RACF, system initialization, and tuning, with a strong focus on disaster recovery and management. Seeking to leverage substantive technical skills in a challenging new role specializing in mainframe systems.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Mainframe &amp; 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z/OS, SMPE, RACF, IBM/BMC products, Mainframe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Disaster Recovery: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Disaster Management, Security implementation, Disaster Recovery, Z/OS Security Integration, RACF configurations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JCL, CLIST, Assembler, Automation Scripts,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Tuning &amp; Maintenance: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System Initialization, Tuning, Performance Monitoring, Optimization Techniques, Backup and Restore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&amp; Connectivity: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SNA, VTAM, Network Configuration, Network Performance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Documentation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ISO Standards Compliance, Audit Procedures, Change Management, User Training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&amp;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Cross-Functional Team Leadership, Project Scope Definition, Risk Management, Stakeholder Engagement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the installation, upgrade, and maintenance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associated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IBM/BMC products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compliance with organizational policies and performance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SMPE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ensure system integrity and availability, aligning upgrades with minimal downtime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security solutions to safeguard against unauthorized access, leading to a 30% reduction in security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comprehensive disaster recovery strategies, utilizing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disaster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gaining recognition for improving recovery time objectives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system tuning and optimization initiatives,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enhance system responsiveness and reliability across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backup and restore management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leveraging advanced techniques for data protection in mainframe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automation scripts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maintenance tasks, resulting in a 20% increase in operational efficiency and reducing manual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documentation and compliance audits, ensuring all updates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subsystems adhered to ISO standards and internal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user training sessions focusing on new system functionalities, increasing user adoption rates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cost-saving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configurations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TCP/IP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system connectivity and performance within our mainframe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job scheduling and execution, which improved resource utilization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risk management assessments, leading initiatives that defined project scope and mitigation strategies for major upgrades.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on-call support to troubleshoot and resolve urgent issues, maintaining system availability and performance during peak operational hours.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and reported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initialization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tuning efforts, leading to a significant reduction in job processing times through analysis and adjustments.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the installation and maintenance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mainframe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infrastructures, focusing on compatibility with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IBM/BMC products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reduce system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data security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trust and protecting sensitive information from unauthorized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disaster recovery plans that aligned with business continuity strategies, which directly helped in downtime reduction during planned maintenance.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system initialization and performance tuning activities, achieving a 15% improvement in overall system throughput through proactive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upgrade of security measures,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to enhance monitoring capabilities and incident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junior programmers to ensure best practices in system job management across the team through structured mentoring.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technical reviews and audits, ensuring systems adhered to compliance standards, and provided technical guidance in alignment with regulatory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network teams to enhance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connectivity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VTAM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resolving performance bottlenecks and improving service delivery.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installation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z/OS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foundational experience that laid the groundwork for further specialization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mainframe systems programming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security protocols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RACF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team projects aimed at securing mainframe systems against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basic system checks and hardware diagnostics, offering exposure to the maintenance routines necessary for effective mainframe system operation during initial internships.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scripting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JCL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essential support for scheduled tasks and nightly batch jobs, optimizing procedures for data processing.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