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WordPress Developer with a robust technical background in designing, developing, and managing WordPress websites. Proficient in crafting responsive, user-friendly sites tailored for small to midsize businesses, eCommerce, and membership platforms. Committed to delivering high-quality results and enhancing client satisfaction through meticulous attention to detail and effective communication. Skilled in both front-end and back-end development, maximizing the potential of various plugins and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HTML5, CSS3, JavaScript, PHP, MySQL, Responsive Design, eCommerce, WooCommerce, Elementor, WPBakery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Photoshop, XD, FTP, Google Drive, Microsoft Office, Slack, QuickBooks, 1Password, Dropbox, Gravity 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Plugins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Advanced Custom Fields, LearnDash, MemberPress, Custom Post Types, Theme Customization, Plugin Configuration, Site Optimization,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Time Tracking, Client Relationships, Discovery Analysis, Competitor Research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content writers to design over 30 responsive WordPress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engagement and value-driven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website interactivity and responsiveness, resulting in a 40%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loading speeds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enhancements, improving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4 in deploying WooCommerce solutions for clients, integrating payment gateways and ensuring seamless transaction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mockups, directly translating client visions into functional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troubleshooting of WordPress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management and bug resolution which accelerated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through meticulous time tracking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configuring variable products and implementing shipping logistics through robust plugin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competitor analysis and data-driven recommendations for design enhancements, utilizing insights to shape website strategies that effectively captured target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client support after launch by conducting quality checks and implementing suggested modifications, maintaining high client satisfaction levels post-delivery.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teams to design targeted landing pages for campaigns,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Gravity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plugins to enhance lead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plugin installations,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MemberPress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LearnDash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client growth opportunities and new revenue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customize website capabilities, allowing clients to significantly expand their website functionalities without needing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client relationships through proactive communications,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peak project inquiries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over 15 small business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fundamental understanding of client branding and target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Mobile-First 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mobile traffic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create visually appealing user interfaces that are both functional and engaging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updates and maintenance on client websites, employing a variety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plugins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development and staging environments for seamless site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launch processes meticulously to ensure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clarify project scopes and strategies, using insights gained to drive actionable improvements and effective design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audits to ensure compliance with web standards, enhancing user experience through detailed analysis and adjustments.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in multiple projects,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skills for effective website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ongoing website updates, ensuring alignment with the client’s evolving branding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focused on website improvement initiatives, sharing insights and best practices learned from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 themes and templates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design process, ensuring each site retained its unique brand identity while maintaining efficient build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