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 senior-level Web Developer/UI Engineer with extensive experience in designing, developing, and maintaining websites and web applications. Demonstrated expertise in working with diverse technologies including WordPress and various web design frameworks, ensuring user-centered design and optimizing for responsive layouts. Proven ability to solve complex problems, proficient in project management and agile development methodologies, passionate about leveraging technology for community wellness and social initiatives.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 Technologies:</w:t>
      </w:r>
      <w:r w:rsidRPr="00C3688B">
        <w:rPr>
          <w:rFonts w:ascii="Arial" w:hAnsi="Arial" w:cs="Arial"/>
          <w:color w:val="424242" w:themeColor="text1" w:themeShade="BF"/>
          <w:sz w:val="20"/>
          <w:szCs w:val="20"/>
        </w:rPr>
        <w:t xml:space="preserve"> HTML5, CSS3, JavaScript, React, Angular, Vue.js, Bootstrap, jQuery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Content Management Systems:</w:t>
      </w:r>
      <w:r w:rsidRPr="00C3688B">
        <w:rPr>
          <w:rFonts w:ascii="Arial" w:hAnsi="Arial" w:cs="Arial"/>
          <w:color w:val="424242" w:themeColor="text1" w:themeShade="BF"/>
          <w:sz w:val="20"/>
          <w:szCs w:val="20"/>
        </w:rPr>
        <w:t xml:space="preserve"> WordPress, Wix, Drupal, Magento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 Tools:</w:t>
      </w:r>
      <w:r w:rsidRPr="00C3688B">
        <w:rPr>
          <w:rFonts w:ascii="Arial" w:hAnsi="Arial" w:cs="Arial"/>
          <w:color w:val="424242" w:themeColor="text1" w:themeShade="BF"/>
          <w:sz w:val="20"/>
          <w:szCs w:val="20"/>
        </w:rPr>
        <w:t xml:space="preserve"> Jira, Trello, Asana, Git, GitHub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MySQL, MongoDB,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 &amp; UX Tools:</w:t>
      </w:r>
      <w:r w:rsidRPr="00C3688B">
        <w:rPr>
          <w:rFonts w:ascii="Arial" w:hAnsi="Arial" w:cs="Arial"/>
          <w:color w:val="424242" w:themeColor="text1" w:themeShade="BF"/>
          <w:sz w:val="20"/>
          <w:szCs w:val="20"/>
        </w:rPr>
        <w:t xml:space="preserve"> Figma, Sketch, Adobe XD, Photoshop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Performance Optimization:</w:t>
      </w:r>
      <w:r w:rsidRPr="00C3688B">
        <w:rPr>
          <w:rFonts w:ascii="Arial" w:hAnsi="Arial" w:cs="Arial"/>
          <w:color w:val="424242" w:themeColor="text1" w:themeShade="BF"/>
          <w:sz w:val="20"/>
          <w:szCs w:val="20"/>
        </w:rPr>
        <w:t xml:space="preserve"> Google PageSpeed, GTmetrix, Webpack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Integration:</w:t>
      </w:r>
      <w:r w:rsidRPr="00C3688B">
        <w:rPr>
          <w:rFonts w:ascii="Arial" w:hAnsi="Arial" w:cs="Arial"/>
          <w:color w:val="424242" w:themeColor="text1" w:themeShade="BF"/>
          <w:sz w:val="20"/>
          <w:szCs w:val="20"/>
        </w:rPr>
        <w:t xml:space="preserve"> RESTful APIs, GraphQL, Axios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Hosting Services:</w:t>
      </w:r>
      <w:r w:rsidRPr="00C3688B">
        <w:rPr>
          <w:rFonts w:ascii="Arial" w:hAnsi="Arial" w:cs="Arial"/>
          <w:color w:val="424242" w:themeColor="text1" w:themeShade="BF"/>
          <w:sz w:val="20"/>
          <w:szCs w:val="20"/>
        </w:rPr>
        <w:t xml:space="preserve"> AWS, Heroku, Netlify</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end-to-end web application development using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compliance with accessibility standards and best practices in website programming for diverse user bases.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build highly interactive user interfaces for web applications, enhancing user experience by 30% as measured by user engagement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integrate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within applications, improving data retrieval speed by optimizing asynchronous calls and effective caching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responsive design principles using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 frameworks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50% reduction in bounce rate through enhanced mobile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website performance optimizations using </w:t>
      </w:r>
      <w:r w:rsidRPr="00C3688B">
        <w:rPr>
          <w:rFonts w:ascii="Arial" w:hAnsi="Arial" w:cs="Arial"/>
          <w:b/>
          <w:color w:val="424242" w:themeColor="text1" w:themeShade="BF"/>
          <w:sz w:val="20"/>
          <w:szCs w:val="20"/>
        </w:rPr>
        <w:t xml:space="preserve">Google PageSpeed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GTmetrix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successfully reducing load times by more than 40%, thereby increasing user retention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WordPress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Wix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content management, conducting extensive customization and theme development to align with project branding requirements.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comprehensive documentation and project tracking repositories in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Trello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transparency and collaboration in agile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website UX updates in accordance with updated design guidelines, utilizing tools like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visualize changes and ensure consistency across web properties.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best practices for website project management and governance, aiding in the onboarding of junior developers through structured training sessions.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Connected website content seamlessly to online store platforms and mobile apps using </w:t>
      </w:r>
      <w:r w:rsidRPr="00C3688B">
        <w:rPr>
          <w:rFonts w:ascii="Arial" w:hAnsi="Arial" w:cs="Arial"/>
          <w:b/>
          <w:color w:val="424242" w:themeColor="text1" w:themeShade="BF"/>
          <w:sz w:val="20"/>
          <w:szCs w:val="20"/>
        </w:rPr>
        <w:t xml:space="preserve">Firebase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consistent user experience across different digital touchpoints.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technical requirement gathering meetings, rapidly adjusting project deliverables to meet organizational growth spurts and urgent social initiative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efficient coding practices and the use of modern frameworks like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Vue.js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contributing to team skill advancement and project success.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the UX design process by building interactive prototypes in </w:t>
      </w:r>
      <w:r w:rsidRPr="00C3688B">
        <w:rPr>
          <w:rFonts w:ascii="Arial" w:hAnsi="Arial" w:cs="Arial"/>
          <w:b/>
          <w:color w:val="424242" w:themeColor="text1" w:themeShade="BF"/>
          <w:sz w:val="20"/>
          <w:szCs w:val="20"/>
        </w:rPr>
        <w:t xml:space="preserve">Adobe XD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refining usability features based on user feedback.</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community wellness projects, leveraging technology to build apps that support vulnerable populations and promote health equity initiatives.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scalable web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integrating advanced state management with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handle complex user interactions and data flows efficiently.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website migration to </w:t>
      </w:r>
      <w:r w:rsidRPr="00C3688B">
        <w:rPr>
          <w:rFonts w:ascii="Arial" w:hAnsi="Arial" w:cs="Arial"/>
          <w:b/>
          <w:bCs/>
          <w:color w:val="424242" w:themeColor="text1" w:themeShade="BF"/>
          <w:sz w:val="20"/>
        </w:rPr>
        <w:t xml:space="preserve">WordPress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configuring and customizing themes and plugins to enhance functionality in alignment with client specifications.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agile methodologies to streamline project delivery, promoting adaptive planning and evolutionary development across multiple web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architect and query databases for dynamic content delivery, ensuring optimal data integrity and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user engagement through A/B testing of UX/UI components designed with tools like </w:t>
      </w:r>
      <w:r w:rsidRPr="00C3688B">
        <w:rPr>
          <w:rFonts w:ascii="Arial" w:hAnsi="Arial" w:cs="Arial"/>
          <w:b/>
          <w:bCs/>
          <w:color w:val="424242" w:themeColor="text1" w:themeShade="BF"/>
          <w:sz w:val="20"/>
        </w:rPr>
        <w:t xml:space="preserve">Sketch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Figma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driving informed design decisions based on user analytics.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cross-department projects to create synergies between nonprofit initiatives and web application features, ensuring alignment with organizational missions.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Deployed continuous integration and continuous deployment (CI/CD) pipelines using </w:t>
      </w:r>
      <w:r w:rsidRPr="00C3688B">
        <w:rPr>
          <w:rFonts w:ascii="Arial" w:hAnsi="Arial" w:cs="Arial"/>
          <w:b/>
          <w:bCs/>
          <w:color w:val="424242" w:themeColor="text1" w:themeShade="BF"/>
          <w:sz w:val="20"/>
        </w:rPr>
        <w:t xml:space="preserve">GitHub Actions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deployment frequency and confidence.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accessibility audits using tools like </w:t>
      </w:r>
      <w:r w:rsidRPr="00C3688B">
        <w:rPr>
          <w:rFonts w:ascii="Arial" w:hAnsi="Arial" w:cs="Arial"/>
          <w:b/>
          <w:bCs/>
          <w:color w:val="424242" w:themeColor="text1" w:themeShade="BF"/>
          <w:sz w:val="20"/>
        </w:rPr>
        <w:t xml:space="preserve">WAVE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Lighthouse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adherence to the latest web accessibility standards and practices.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developed multiple web projects utilizing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basic JavaScript to build responsive and user-friendly interfaces for diverse client needs.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managed content-rich sites on </w:t>
      </w:r>
      <w:r w:rsidRPr="00C3688B">
        <w:rPr>
          <w:rFonts w:ascii="Arial" w:hAnsi="Arial" w:cs="Arial"/>
          <w:b/>
          <w:bCs/>
          <w:color w:val="424242" w:themeColor="text1" w:themeShade="BF"/>
          <w:sz w:val="20"/>
        </w:rPr>
        <w:t xml:space="preserve">Wix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custom platforms, ensuring consistent branding and user experience across all digital properties.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internal tools for data presentation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libraries for dynamic charting and visualization, increasing operational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senior engineers in integrating third-party plugins into </w:t>
      </w:r>
      <w:r w:rsidRPr="00C3688B">
        <w:rPr>
          <w:rFonts w:ascii="Arial" w:hAnsi="Arial" w:cs="Arial"/>
          <w:b/>
          <w:bCs/>
          <w:color w:val="424242" w:themeColor="text1" w:themeShade="BF"/>
          <w:sz w:val="20"/>
        </w:rPr>
        <w:t xml:space="preserve">Drupal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system capabilities and user functionalities.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UX research to gather insights on user behavior, leveraging findings to recommend design improvements in projects focusing on community engagement.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iterative testing phases, gathering user feedback to guide design iterations in line with best practices for interactive media and digital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coding standards and documentation practices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establishing a strong foundation for code quality and team collaboration.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direct client communications, translating technical language into layman's terms to deliver clear project updates and gather precise requirements.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