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Web Developer with extensive experience in designing, developing, and maintaining dynamic web applications using the latest technologies. Proficient in Ruby on Rails and front-end technologies, with a strong background in collaborating with cross-functional teams to deliver engaging and user-friendly web experiences. Aiming to leverage my skills and experience to contribute to the development of innovative solutions at UCTV.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Ruby on Rails,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 Design &amp; Media: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CoffeeScript,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RSpec,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SEO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Rails-powered website improving user engagement by 30% through optimized front-end rendering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functionality of web applications enabling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automated scaling, ensuring high availability and performance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Rails, significantly improving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asset pipeline for faster load times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wireframes and prototypes, translating them into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of junior developers focusing on best practices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implemented features that align with business objectives,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unit testing and integration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ensure optimal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database performance and integrity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regular performance tuning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to facilitate knowledge transfer and onboarding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enhancing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SEO best practices to improve search engine visibility of web applications, resulting in a 20%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back-end systems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web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social media APIs to enhance application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 themes for WordPress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functionality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team-oriented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to ensure all deadlines were met accurately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 for minimum load times by applying modern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constant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client meetings to understand specific requirements, translating them into functional design and technical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cloud-based identity solutions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standards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readability and accessibility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methods integrating OAuth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software quality and promote efficient coding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project scopes and deliverables, enhancing communication and efficiency of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maintaining existing web applications, focusing on improving memory usage and reducing response times using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design and architecture specifications to create a reference database for future projects, ensuring knowledge retention and consensus on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attending workshops focused on the latest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 for personal and organizational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