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Web Engineer with extensive experience in developing robust web applications using modern technologies and frameworks. Adept at collaborating with cross-functional teams to deliver high-quality software solutions that align with business goals. Proven track record in optimizing web performance and driving user engagement through innovative design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TypeScript,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PHP, MySQL,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Lighthouse,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Compliance, User-Centric Design, Wireframing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high-traffic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availability and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average load time reduction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tests, improving code coverage metrics from 70%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and product managers to produce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based on user feedback to align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S3 and Lambda, to create a robust backend infrastructure capable of handling high vendor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to ensure seamless interaction between front-end and back-end services,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ensuring requirements match specifications, resulting in less than 5%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testing methodologies,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sessions, promoting clean coding standards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within code and structure, achieving first-page rankings for priority keywords in search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content management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clients to manage their own content effectively without technical assistance.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accessibility needs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into all new feature development, ensuring inclusive digital experiences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Rendered attention to scalability and maintainability of project architecture, focusing on MVVM patterns to facilitate separation of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client-driven solutions in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existing client applications to more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services, increasing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actions, streamlining deployment process and reducing release cycles from weeks to days.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user authentication and authorization mechanisms leveraging sessions and JWT tokens,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requirement analysis and solution design workshops, directly contributing to project scope and interactive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in Agile methodologies, participating in sprint planning and retrospectives to refine and optimize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rigorous API integration testing ensuring end-points functioned flawlessly before deployment.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upgrading legacy systems to modern frameworks producing increases in client satisfaction and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enhancing service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and troubleshooting software applications,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changes and resolve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quality assurance phases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end-to-end tests, leading to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and training sessions for clients on new software systems, ensuring effective utilization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optimal performance across all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tools for monitoring application performance metrics, significantly contributing to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enhance usability of existing applications based on user feedback, driving usability improvements and customer satisfaction.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related to the web stack, fostering community engagement and continuous personal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