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Web Developer with extensive experience in full stack development, specializing in LAMP stack technologies. Expertise in delivering robust web applications while collaborating with cross-functional teams to improve user experience and implement best practices. Proven problem-solver with a commitment to continuous learning and professional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Bootstrap,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AWS RDS,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Server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Apache, Nginx, AWS EC2,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Postman, Docker,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JSON, AJAX, Responsive Design, Agile Methodology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CI/CD Pipelines, Jenkins,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customer-facing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5,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3,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across different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for faster data retrieval and improving overall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and scalable storage solutions, improving image handling and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site maintenance,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command-line tools to diagnose issues and implement resolutions promptly, ensuring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stack to develop internal applications that streamline project workflows, reducing overhead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 teams to implement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mobile and desktop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Implied RESTful services to facilitate backend communication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components, leading to a 35% improvement in API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rigorously following branching strategies to streamline collaboration among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ensuring consistent development and production environments across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codebases, enabling smoother onboarding processes and knowledge transfer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Continuous Integration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workflows,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of front-end and back-end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defect rate below 3% during production launches.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in customer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web development and efficient use of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interfaces for various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consistent design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 environments,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sprint planning, ensuring timely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design and optimization, ensuring efficient data storage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applications for maximum speed by utilizing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frontend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minification and image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webpage interactions, allowing asynchronous data loading for a seamless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fundamental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on both front-end and back-end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workflows by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hosting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 storage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images and static assets to improve application load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to refine coding practices, ensuring close adherence to the principle of DRY (Don't Repeat Yourself).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initial exposure to full stack development, focusing on creating interactive web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