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Information Security Engineer with extensive expertise in penetration testing, vulnerability assessment, and security policy development. Proficient in simulating attack methodologies to strengthen organizational defenses across various environments including web applications, cloud infrastructures, and networks. Seeking to leverage deep technical knowledge and leadership skills to enhance security practices at Freddie Mac, ensuring the protection of critical digital assets and data integrity.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C#,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Frameworks &amp; Tools:</w:t>
      </w:r>
      <w:r w:rsidRPr="00C3688B">
        <w:rPr>
          <w:rFonts w:ascii="Arial" w:hAnsi="Arial" w:cs="Arial"/>
          <w:color w:val="424242" w:themeColor="text1" w:themeShade="BF"/>
          <w:sz w:val="20"/>
          <w:szCs w:val="20"/>
        </w:rPr>
        <w:t xml:space="preserve"> OWASP ZAP, Burp Suite, Nessus, Metasploit, Kali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 Security:</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Vulnerability Analysis Tools:</w:t>
      </w:r>
      <w:r w:rsidRPr="00C3688B">
        <w:rPr>
          <w:rFonts w:ascii="Arial" w:hAnsi="Arial" w:cs="Arial"/>
          <w:color w:val="424242" w:themeColor="text1" w:themeShade="BF"/>
          <w:sz w:val="20"/>
          <w:szCs w:val="20"/>
        </w:rPr>
        <w:t xml:space="preserve"> Qualys, Acunetix, Fortify, Checkmarx, Wireshark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Penetration Testing:</w:t>
      </w:r>
      <w:r w:rsidRPr="00C3688B">
        <w:rPr>
          <w:rFonts w:ascii="Arial" w:hAnsi="Arial" w:cs="Arial"/>
          <w:color w:val="424242" w:themeColor="text1" w:themeShade="BF"/>
          <w:sz w:val="20"/>
          <w:szCs w:val="20"/>
        </w:rPr>
        <w:t xml:space="preserve"> Web Application Testing, Network Penetration Testing, Social Engineering, Red Team Assessments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 Security Principles:</w:t>
      </w:r>
      <w:r w:rsidRPr="00C3688B">
        <w:rPr>
          <w:rFonts w:ascii="Arial" w:hAnsi="Arial" w:cs="Arial"/>
          <w:color w:val="424242" w:themeColor="text1" w:themeShade="BF"/>
          <w:sz w:val="20"/>
          <w:szCs w:val="20"/>
        </w:rPr>
        <w:t xml:space="preserve"> Risk Assessment, Threat Modeling, Incident Response, Security Policies, Compliance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Bash, PowerShell, Ansible,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DevOps:</w:t>
      </w:r>
      <w:r w:rsidRPr="00C3688B">
        <w:rPr>
          <w:rFonts w:ascii="Arial" w:hAnsi="Arial" w:cs="Arial"/>
          <w:color w:val="424242" w:themeColor="text1" w:themeShade="BF"/>
          <w:sz w:val="20"/>
          <w:szCs w:val="20"/>
        </w:rPr>
        <w:t xml:space="preserve"> Agile, Scrum, Jenkins, Git,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comprehensive web application penetration assessments utilizing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various departments to identify vulnerabilities and craft tailored remediation plans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testing efficiency and reporting accuracy in security assessments without compromising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vulnerability exploitation tests leveraging </w:t>
      </w:r>
      <w:r w:rsidRPr="00C3688B">
        <w:rPr>
          <w:rFonts w:ascii="Arial" w:hAnsi="Arial" w:cs="Arial"/>
          <w:b/>
          <w:color w:val="424242" w:themeColor="text1" w:themeShade="BF"/>
          <w:sz w:val="20"/>
          <w:szCs w:val="20"/>
        </w:rPr>
        <w:t xml:space="preserve">Metasploit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Kali 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simulate advanced persistent threats and identify potential risk factors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testing frameworks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scalable and reproducible penetration tests across multiple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security analysts, providing guidance on penetration techniques, tool usage, and mental frameworks to improve their penetration testing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analyzed web application architecture using </w:t>
      </w:r>
      <w:r w:rsidRPr="00C3688B">
        <w:rPr>
          <w:rFonts w:ascii="Arial" w:hAnsi="Arial" w:cs="Arial"/>
          <w:b/>
          <w:color w:val="424242" w:themeColor="text1" w:themeShade="BF"/>
          <w:sz w:val="20"/>
          <w:szCs w:val="20"/>
        </w:rPr>
        <w:t xml:space="preserve">Threat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identify security gaps and enforce security best practices throughout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establishment of an internal </w:t>
      </w:r>
      <w:r w:rsidRPr="00C3688B">
        <w:rPr>
          <w:rFonts w:ascii="Arial" w:hAnsi="Arial" w:cs="Arial"/>
          <w:b/>
          <w:color w:val="424242" w:themeColor="text1" w:themeShade="BF"/>
          <w:sz w:val="20"/>
          <w:szCs w:val="20"/>
        </w:rPr>
        <w:t xml:space="preserve">Red Team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identifying key performance metrics and protocols for operational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DevOps team to implement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checks, integrating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build process for automated vulnerability scanning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detailed reports for stakeholders detailing vulnerabilities discovered, exploitation techniques used, and remediation efforts, fostering a security-first culture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facilitated regular security awareness training workshops for technical staff, focusing on current threats, prevention strategies, and organizational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significantly to the revision of security policies and compliance standards in alignment with industry best practices and local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assess risk and develop comprehensive incident response plans tailored for web application security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 encryption protocols and access control measures for sensitive application environments, utilizing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Security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web API assessments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vulnerabilities and suggesting architectural changes to improve security posture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vulnerability scans with tools like </w:t>
      </w:r>
      <w:r w:rsidRPr="00C3688B">
        <w:rPr>
          <w:rFonts w:ascii="Arial" w:hAnsi="Arial" w:cs="Arial"/>
          <w:b/>
          <w:bCs/>
          <w:color w:val="424242" w:themeColor="text1" w:themeShade="BF"/>
          <w:sz w:val="20"/>
        </w:rPr>
        <w:t xml:space="preserve">Qualys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Acunetix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client applications, generating mitigation strategies for discovered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secure cloud infrastructure practices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security configurations in line with organizational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modules for team members on the use of security tools such as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Nessus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team competencies in threat detection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incident response efforts by conducting forensics and analysis on potential breaches, employing techniques learned during specialized training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applications by performing regular assessments and integrating findings into design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ensuring compliance with frameworks such as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vulnerability management processes and security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analysts in conducting pen tests, leveraging tools like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analytics for documenting vulnerabilities discovered in web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by conducting security assessments on applications using security-focused methodologies and tools like </w:t>
      </w:r>
      <w:r w:rsidRPr="00C3688B">
        <w:rPr>
          <w:rFonts w:ascii="Arial" w:hAnsi="Arial" w:cs="Arial"/>
          <w:b/>
          <w:bCs/>
          <w:color w:val="424242" w:themeColor="text1" w:themeShade="BF"/>
          <w:sz w:val="20"/>
        </w:rPr>
        <w:t xml:space="preserve">Fortify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Checkmarx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configuration and implementation of secure OAuth 2.0 authentication mechanisms, focusing on validation and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detailed reporting initiatives that outlined findings from security assessments, ensuring stakeholders understood vulnerabilities and their potential impacts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deployment of secure coding practices throughout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proactively with project teams to integrate security models into application designs that adhered to best practices and organizational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projects, ensuring that code changes were reviewed with a security lens to prevent inclusion of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reviews of security assessments and documentation ensuring that reports provided actionable insight and clarity for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organizing security events and initiatives aimed at fostering a more security-conscious culture within the firm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