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results-oriented Senior Software Engineer with over 8 years of experience in developing, implementing, and leading technology solutions within the IT consulting domain. Expertise in conversational AI, automation technologies, and agile methodologies, seeking to leverage strong leadership and technical prowess as a Voice &amp; Chat Automation Tech Lead at KeyBank.</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Node.js, React, Angular, Spring Boot,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&amp; Scripting:</w:t>
      </w:r>
      <w:r w:rsidRPr="00C3688B">
        <w:rPr>
          <w:rFonts w:ascii="Arial" w:hAnsi="Arial" w:cs="Arial"/>
          <w:color w:val="424242" w:themeColor="text1" w:themeShade="BF"/>
          <w:sz w:val="20"/>
          <w:szCs w:val="20"/>
        </w:rPr>
        <w:t xml:space="preserve"> Selenium, Jenkins, Ansible, Terraform,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Services:</w:t>
      </w:r>
      <w:r w:rsidRPr="00C3688B">
        <w:rPr>
          <w:rFonts w:ascii="Arial" w:hAnsi="Arial" w:cs="Arial"/>
          <w:color w:val="424242" w:themeColor="text1" w:themeShade="BF"/>
          <w:sz w:val="20"/>
          <w:szCs w:val="20"/>
        </w:rPr>
        <w:t xml:space="preserve"> RESTful APIs, GraphQL, SOAP,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Technologies:</w:t>
      </w:r>
      <w:r w:rsidRPr="00C3688B">
        <w:rPr>
          <w:rFonts w:ascii="Arial" w:hAnsi="Arial" w:cs="Arial"/>
          <w:color w:val="424242" w:themeColor="text1" w:themeShade="BF"/>
          <w:sz w:val="20"/>
          <w:szCs w:val="20"/>
        </w:rPr>
        <w:t xml:space="preserve"> TensorFlow, PyTorch, Natural Language Processing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Tools:</w:t>
      </w:r>
      <w:r w:rsidRPr="00C3688B">
        <w:rPr>
          <w:rFonts w:ascii="Arial" w:hAnsi="Arial" w:cs="Arial"/>
          <w:color w:val="424242" w:themeColor="text1" w:themeShade="BF"/>
          <w:sz w:val="20"/>
          <w:szCs w:val="20"/>
        </w:rPr>
        <w:t xml:space="preserve"> Twilio, Slack API, Microsoft Teams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Helm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Postman, Cypress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multi-channel </w:t>
      </w:r>
      <w:r w:rsidRPr="00C3688B">
        <w:rPr>
          <w:rFonts w:ascii="Arial" w:hAnsi="Arial" w:cs="Arial"/>
          <w:b/>
          <w:color w:val="424242" w:themeColor="text1" w:themeShade="BF"/>
          <w:sz w:val="20"/>
          <w:szCs w:val="20"/>
        </w:rPr>
        <w:t xml:space="preserve">chatbot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customer engagement by 30% through natural language processing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scalable microservices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adhering to DevOps best practices resulting in a 25% reduction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Twilio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voice interaction features, providing seamless communication between customers and customer service representatives,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reduced integration efforts by 40% and increased code reliability through automated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requirements and successfully deliver projects using Agile methodologies, leading to a 15% increase in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robust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enabled integration with third-party applications, delivering new functionalities to existing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leadership and mentorship to junior developers, fostering a culture of continuous improvement and innovation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dynamic web applications that streamline user interactions, significantly improving customer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automated testing solutions with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test coverage and decreased the number of critical bugs in production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speed and system performance in analytics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cloud-based solutions on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disaster recovery plan and maintaining business continuity.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closely with UX/UI designers to ensure alignment on project goals and enhance product usability based on user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standard coding practices, which resulted in improved code maintainability across the project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to leverage machine learning frameworks like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user data and drive decision-making in chatbot personalization strategies.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the development of a customer relationship management (CRM) tool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better customer service through enhanced data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Reduced system downtime by implementing monitoring solutions with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operational efficiency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agile sprints with a focus on delivering high-quality software solutions, contributing to an overall improvement in project turnaround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migrating legacy systems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better performance, scalability, and security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scripting deployment processes, automating repetitive tasks to improve resource allocation.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various </w:t>
      </w:r>
      <w:r w:rsidRPr="00C3688B">
        <w:rPr>
          <w:rFonts w:ascii="Arial" w:hAnsi="Arial" w:cs="Arial"/>
          <w:b/>
          <w:bCs/>
          <w:color w:val="424242" w:themeColor="text1" w:themeShade="BF"/>
          <w:sz w:val="20"/>
        </w:rPr>
        <w:t xml:space="preserve">third-party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client applications, enhancing functionality while ensuring compliance with security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real-time data processing applications using </w:t>
      </w:r>
      <w:r w:rsidRPr="00C3688B">
        <w:rPr>
          <w:rFonts w:ascii="Arial" w:hAnsi="Arial" w:cs="Arial"/>
          <w:b/>
          <w:bCs/>
          <w:color w:val="424242" w:themeColor="text1" w:themeShade="BF"/>
          <w:sz w:val="20"/>
        </w:rPr>
        <w:t xml:space="preserve">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flow for analytics workloads.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tests to improve unit test coverage and enforce code reliability prior to production deployment.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launch of a mobile identity verification service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streamlining authentication processes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refining deployment strategies through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deploying infrastructure as code for a more consistent provisioning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iterative software development lifecycles, focusing on user feedback to guide enhancements for targeted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client communications and presentations, effectively conveying technical concepts to non-technical stakeholders to support project alignment.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testing scripts in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thorough testing of web applications before launches, enhancing overall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design teams implementing UI improvements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thereby elevating the end-user experience through seamless interface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project management, ensuring collaborative code development and enhancement across multiple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software solutions utilizing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document-based data, allowing for rapid scaling and flexible data structure.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