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Robotic Process Automation (RPA), focusing on leveraging innovative technologies and methodologies to streamline processes and enhance operational efficiency. Skilled in designing and implementing automation frameworks, optimizing workflows, and improving data processing standards in diverse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UiPath, ASP.NET MVC, Entity Framework, WCF,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Technologies:</w:t>
      </w:r>
      <w:r w:rsidRPr="00C3688B">
        <w:rPr>
          <w:rFonts w:ascii="Arial" w:hAnsi="Arial" w:cs="Arial"/>
          <w:color w:val="424242" w:themeColor="text1" w:themeShade="BF"/>
          <w:sz w:val="20"/>
          <w:szCs w:val="20"/>
        </w:rPr>
        <w:t xml:space="preserve"> Robotic Process Automation (RPA), Optical Character Recognition (OCR), Natural Language Processing (NLP), Machine Learning (ML)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QlikView,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comprehensive Robotic Process Automation (RPA) solution using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data entry processes, reducing operational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Optical Character Recognition (OCR)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in RPA workflows to automate data extraction from invoices, increasing accuracy and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Solution Design Documents (SDD) utilizing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 flows and specifications, ensuring transparency and efficiency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Natural Language Processing (NLP)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enhance document processing workflows, resulting in a 30% increase in automation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custom scripts for process automation, improving reliability and reducing manual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for RPA incidents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data discrepancies, ensuring optimum processing and adherence to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project management, responding to identified risks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code collaboration, maintaining integrity across multiple versions throughout the project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reporting frameworks to provide stakeholders with actionable insights derived from automated processes, enhancing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testing procedures and scenarios for user acceptance testing of RPA solutions, ensuring quality and functionality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training materials for end-users on RPA solutions and the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improving user adoption and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ongoing process improvements based on user feedback, leading to the systematic refinement of automation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in utilizing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of automation tools, enhancing team skills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development of scalable automation frameworks, ensuring performance tuning in alignment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internal tools for process automation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communication and project tracking options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automation projects that implemented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interoperability and data sharing across platforms, increasing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project to implement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optimizing backend processes and data flow throughout application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stakeholder meetings to gather requirements for automation projects, delivering solutions based on business needs using </w:t>
      </w:r>
      <w:r w:rsidRPr="00C3688B">
        <w:rPr>
          <w:rFonts w:ascii="Arial" w:hAnsi="Arial" w:cs="Arial"/>
          <w:b/>
          <w:bCs/>
          <w:color w:val="424242" w:themeColor="text1" w:themeShade="BF"/>
          <w:sz w:val="20"/>
        </w:rPr>
        <w:t xml:space="preserve">UI Automation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interactive dashboards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QlikView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automated process metrics, enhancing reporting clarity for managers.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refactor legacy systems, providing seamless integrations with newer automation technologies to improve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workshops on RPA methodologies for clients, enhancing client understanding and utilization of automation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access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store user information securely, leveraging performance tuning strategies to optimize query responses.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enhancing system security through the application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identity management techniques, streamlining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developed and modified API integrations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interchange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documentation efforts for project specifications and technical designs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team collaboration and project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