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UX Designer and Front End Engineer with over 8 years of hands-on experience in developing and implementing user-centered design solutions and front-end engineering for government agencies and commercial clients. Proficient in the Human-Centered Design process and the Software Development Lifecycle, with a strong emphasis on building accessible and engaging user experiences. A collaborative team player who thrives in self-managed environments, prioritizing empathy and innovation in tackling complex challenges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WCAG 2.1 Standards, ARIA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Lean 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Research &amp; Metrics: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 Interviews, Surveys, Heatmaps, A/B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responsive digital government portal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accessibility through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2.1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on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Human-Centered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initiatives,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wireframes, prototypes, and high-fidelity designs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UI designs across key government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with both desktop and mobile devices, which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front-end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ensuring robust, secure user experiences tailored to meet government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to track feature requests and bugs, improving the project turnaround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sessions and A/B testing, analyzing results to inform design decisions and iteratively improve features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design thinking methodologies to solve user challenges, bringing empathetic insights into product improvements through extensive user research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surveys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of user-focused applications, reducing redundancy and maintenance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with back-end systems to support dynamic data interaction, enhancing the responsiveness of user interfaces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design patterns and coding standards used in projects, ensuring knowledge sharing and consistency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agile development process through daily stand-ups and sprint retrospectives, contributing to continuous improvement in workflow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user stories and acceptance criteria that mapped back to user requirements and government policies, facilitating clarity and focus in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accessibility audits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axe-core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compliance with government regulations, fostering inclusivity in digital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designers and engineers on best practices in front-end development and user experience design, promoting a culture of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wireframes and high-fidelity prototypes for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design solutions with client specifications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create seamless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that empowered front-end functionality across applications,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design systems and UI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consistency and responsiveness across multiple projects, reducing deployment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feedback sessions to identify impediments in user flow, analyzing results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Crazy Egg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data-informed design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accessibility features following ARIA standards in web applications, improving usability for diverse user populations and ensuring compliance with federal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 UX for SaaS products, contributing to an increase in user adoption rates by 35%, while collaborating with product managers and developers in an agile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critiques and provided constructive feedback to peers, fostering a collaborative environment that encouraged innovative solutions to design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incorporate user feedback into iterative design updates,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metrics to enhance user satisfaction and retention.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gather requirements for complex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align on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interactive and engaging user interfaces for marketing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feedback on best practices and design patterns, ensuring high code quality and maintainability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to understand user needs and behaviors,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surveys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user interviews to inform design direction and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relating to UX processes and front-end code, establishing best practices for future projects and contributing to team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consistent communication among team members across different departments during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accessibility-focused components and features that adhered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Content Accessibility Guidelines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inclusivity and usability for diverse populations.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and analyzing user feedback, employing metrics and usability testing to refine design solutions and meet customer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