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diverse experience in the development of innovative web and mobile applications. Expert in designing user-centric interfaces, delivering responsive applications, and optimizing back-end functionalities on cloud services. Passionate about leveraging cutting-edge technologies to drive business growth and enhance user engagement. Seeking to bring expertise in React, NodeJS, and AWS to Threshold 360's virtual tour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ReactJS, React Native, JavaScript, CSS, HTML, Responsive Design, User Experience (UX), User Interface (UI),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Express, RESTful APIs, GraphQL, MongoDB, MySQL, PostgreSQL, Server Management,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Terraform, Git, Jenkins,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Automated Testing, Web Performance Optimization, Cross-Browser Testing, Minification,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WebGL, Agile/Scrum, Design Patterns, Microservices Architecture, Version Control (Git), Responsive Web Design, Mobile Development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intuitive user interface for a multi-platform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back-end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streamline data flow between backend and frontend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and modern CSS techniques to ensure compatibility across various devices, significantly improving mobile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create scalable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reduce deployment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user interface specifications and improve overall application architecture,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initiatives, reducing page load times by 40% through critical analysis and proactive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better data visualization and operational oversight.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team maintains high coding standards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established guidelines for coding standards within the team, resulting in a 20% decrease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3D rendering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visual appeal and user interaction for product showcases.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development processes to streamline future projects and foster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 and daily stand-ups, fostering team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a web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modern design patterns and practices, contributing to a 15% increase in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components and utilized state management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API requests and facilitate seamless interaction with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and optimization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reliability and reducing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effectively decreasing operational costs and improving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wireframes and prototypes in numerous iterations, validating concepts before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processes, contributing to sprint retrospectives and adjustments that improved team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 applications for both iOS and Android platforms, applying best practices for mobile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for various projects, emphasizing the implementation of security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web applications by utilizing strategic UI frameworks and ensuring compatibility on a range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software requirements and deliver customized web solutions that met their 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documentation for software design and development to ensure clarity and system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