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Front-End Engineer with a robust background in developing web and mobile applications utilizing cutting-edge technologies. Proficient in delivering high-impact solutions through creative user interface designs and extensive experience working with various JavaScript frameworks including React and NodeJS. Passionate about optimizing user experiences and driving customer engagement in the fast-paced tech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Node.js,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React.js, React Native, Three.js, WebGL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 InVision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Heroku,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leveraging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resulting in a 35% increase in user engagement for the customer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user-centric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UI/UX best practices to enhance user interactions across both Android and iOS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administrative dashboards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visualization and reporting capabilities for internal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deployment cycles and reduced downtime for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APIs and optimize backend services,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management and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mapping solutions using </w:t>
      </w:r>
      <w:r w:rsidRPr="00C3688B">
        <w:rPr>
          <w:rFonts w:ascii="Arial" w:hAnsi="Arial" w:cs="Arial"/>
          <w:b/>
          <w:color w:val="424242" w:themeColor="text1" w:themeShade="BF"/>
          <w:sz w:val="20"/>
          <w:szCs w:val="20"/>
        </w:rPr>
        <w:t xml:space="preserve">Three.js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WebGL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immersive experiences that increased visitor interactions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automated testing protocols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quality assurance processes were maintained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architecture and scaling of complex systems, collaborating closely with DevOps teams to streamline software delivery through modern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React best practices and efficient coding techniques,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 authentication systems leveraging </w:t>
      </w:r>
      <w:r w:rsidRPr="00C3688B">
        <w:rPr>
          <w:rFonts w:ascii="Arial" w:hAnsi="Arial" w:cs="Arial"/>
          <w:b/>
          <w:color w:val="424242" w:themeColor="text1" w:themeShade="BF"/>
          <w:sz w:val="20"/>
          <w:szCs w:val="20"/>
        </w:rPr>
        <w:t xml:space="preserve">AWS Cognito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security and user experience during login and registration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prototyping and design iterations, creating wireframes that improved stakeholder engagement during feedback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 strategies for mobile applications, leading to a 40% reduction in load times and significant user retention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processes, participating in sprint planning and retrospective meetings, ensuring alignment of project goals and delivery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web-based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for optimal user experience on any device.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proprietary SaaS application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reducing customer checkout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accessibility standards within web applications to ensure compliance with WCAG guidelines, improving usability for all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design RESTful APIs, ensuring seamless integration between front-end and back-end systems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collaborative workflows and supporting continuous integration practices that decreased 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wireframes and mockups using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communicating design concepts to stakeholders and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QA team to write custom test scripts for ensuring product quality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98% code coverage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code reviews to maintain coding standards and provide constructive feedback to peers, resulting in improved code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services for enterprise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for user accounts and sensitive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application design sessions,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propose solutions that aligned business objectives with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third-party services using APIs, enhancing application capabilities without major refactoring of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troubleshooting processes, employing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to resolve performance and functionality issues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mobile application development by creating reusable components in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code efficiency and modular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deliverables exceeded client expectations and maintained high performance metrics throughout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applications to modern frameworks, specifically focusing on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functionality and supportability.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knowledge sharing sessions focused on best practices for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enhancing team development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