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technical lead with over 8 years of expertise in architecting and scaling complex web applications. Proven track record in mentoring engineering teams, driving innovation, and enhancing user experiences through hands-on coding and robust technical strategies. Seeking to leverage extensive knowledge in modern JavaScript, React, and Node.js as a key player in guiding the development at TuneIn.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Linting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Pair Programming, Code Review, Continuous Improvement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Streaming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Native Web Audio API, hls.js,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Image Optimization, Code Splitting, Service Workers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strategy for enterprise-level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a diverse team of 10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regular code reviews and hands-on workshops that improved team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modernization initiatives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accessibility for 75 million monthly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frontend and backend systems, resulting in enhanced data 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complex product requirements into technical specifications, ensuring delivery aligns with business objectives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multimedia streaming experience by employing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Native Web Audio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playback performance and reduced buffering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enhancing responsiveness of web applications and improving load times significantly compared to traditional RESTful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coverage to over 85% and fostering a culture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evaluated emerging technologies and shared insights with the team to facilitate the integration of innovative tools that enhance productivity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strong culture of code quality and technical excellence through comprehensive documentation and technical sessions focused on best practices and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image optimization techniques and lazy loading practices which resulted in a 50% improvement in overall site load time,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prioritized product backlog to address technical debt and reduce future costs while ensuring high performance within a fast-paced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architectural diagrams that facilitated knowledge sharing across teams, reinforcing alignment on technical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engagement and performance metrics that align with client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architecture discussions to optimize existing codebases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maintainability for over 100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including user stories and sprint planning, enhancing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capabilities and user experience in rapidly evolving market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on large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response times by over 30% on key user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standups and retrospectives that drove continuous improvement initiatives within the development cycle, leading to a 20% faster release cadence.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optimizations, including code splitting and tree-shaking,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load performance and end-user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workflows and reporting processes for project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functional mockups into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alignment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scalability and team autonomy.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and contributed to code reviews, fostering junior engineers’ growth while ensuring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develop effective solutions for complex business problems within an Agile framework.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