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robust experience in frontend development and design systems. Highly skilled in leading teams through collaborative design and development processes, focused on creating cohesive user experiences. Proficient in building scalable systems and mentoring engineers to elevate standards and practices. Proven track record in integrating modern tools and frameworks for enhanced usability.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JavaScript, TypeScript, HTML5, CSS3, SCSS,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Systems:</w:t>
      </w:r>
      <w:r w:rsidRPr="00C3688B">
        <w:rPr>
          <w:rFonts w:ascii="Arial" w:hAnsi="Arial" w:cs="Arial"/>
          <w:color w:val="424242" w:themeColor="text1" w:themeShade="BF"/>
          <w:sz w:val="20"/>
          <w:szCs w:val="20"/>
        </w:rPr>
        <w:t xml:space="preserve"> Component Libraries, UI/UX Principles, Design Tokens, Storybook, Figma,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Node.js, Git, Jest, Mocha, Cypress,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&amp; DevOps:</w:t>
      </w:r>
      <w:r w:rsidRPr="00C3688B">
        <w:rPr>
          <w:rFonts w:ascii="Arial" w:hAnsi="Arial" w:cs="Arial"/>
          <w:color w:val="424242" w:themeColor="text1" w:themeShade="BF"/>
          <w:sz w:val="20"/>
          <w:szCs w:val="20"/>
        </w:rPr>
        <w:t xml:space="preserve"> AWS, Azure, CI/CD,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Microservices, RESTful APIs, GraphQL, MVVM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the migration of multiple frontend teams 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user interface development process and enabling faster team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develop a scalable </w:t>
      </w:r>
      <w:r w:rsidRPr="00C3688B">
        <w:rPr>
          <w:rFonts w:ascii="Arial" w:hAnsi="Arial" w:cs="Arial"/>
          <w:b/>
          <w:color w:val="424242" w:themeColor="text1" w:themeShade="BF"/>
          <w:sz w:val="20"/>
          <w:szCs w:val="20"/>
        </w:rPr>
        <w:t xml:space="preserve">Component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design consistency and code reusability across 30+ applications, incorporating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assets for better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 automated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 and enhancing overall productivity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foster a culture of learning and innovation, ultimately improving code quality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setup of a modern </w:t>
      </w:r>
      <w:r w:rsidRPr="00C3688B">
        <w:rPr>
          <w:rFonts w:ascii="Arial" w:hAnsi="Arial" w:cs="Arial"/>
          <w:b/>
          <w:color w:val="424242" w:themeColor="text1" w:themeShade="BF"/>
          <w:sz w:val="20"/>
          <w:szCs w:val="20"/>
        </w:rPr>
        <w:t xml:space="preserve">frontend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build performance and allowed for easy updates of dependencies and tooling.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designers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interactive prototypes that guided the development of complex functionalities, ensuring alignment with user journeys.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existing projects to enhance type safety and reduce bugs in production, resulting in a 30% decrease in bug reports the following quarter.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sophisticated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data exchange between the frontend and backend services, improving application performance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S3 and Lambda to enhance application scalability and reduce operational costs while ensuring security standards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code reviews focused on clean code principles and effective use of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strong coding culture and accelerating team skill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practices in team settings, championing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which improved sprint outcomes and team collaboration for user experience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recommended emerging technologies, leading to the adoption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querying in a high-traffic application, improving retrieval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onboarding new team members and ensure project clarity for stakeholders.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complex user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applications, improving load time and user engagement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modular </w:t>
      </w:r>
      <w:r w:rsidRPr="00C3688B">
        <w:rPr>
          <w:rFonts w:ascii="Arial" w:hAnsi="Arial" w:cs="Arial"/>
          <w:b/>
          <w:bCs/>
          <w:color w:val="424242" w:themeColor="text1" w:themeShade="BF"/>
          <w:sz w:val="20"/>
        </w:rPr>
        <w:t xml:space="preserve">Design System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aligned with client branding and usability goals, enhancing cross-team collaboration and streamlined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manage project tasks effectively, resulting in a 15% increase in team efficiency and timely delivery of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frontend testing frameworks including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a robust testing strategy that decreased regression bugs by over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project scope and deliver comprehensive user experiences, leveraging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data integrity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on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and its benefits for frontend applications, guiding the team in transitioning from monolithic approaches to distributed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ongoing optimization of web applications using performance monitoring tools, resulting in a measurable improvement in load times and user satisfaction rates.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authentication protocols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single-page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security and improve the overall user experience with features like SSO.</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integration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branch management strategies to ensure that all code was tested and reviewed before merging into the main branch.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cloud-based infrastructure, specifically leveraging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deployment and operational efficiencies, leading to reduced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clean, maintainable code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applied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to enhance the reliability of web applications, enhancing team confidence and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 culture of rapid improvement and learning through regular </w:t>
      </w:r>
      <w:r w:rsidRPr="00C3688B">
        <w:rPr>
          <w:rFonts w:ascii="Arial" w:hAnsi="Arial" w:cs="Arial"/>
          <w:b/>
          <w:bCs/>
          <w:color w:val="424242" w:themeColor="text1" w:themeShade="BF"/>
          <w:sz w:val="20"/>
        </w:rPr>
        <w:t xml:space="preserve">technical talks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team retrospectives, fostering a strong engineering community.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data visualization components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understanding and engagement with data-driven features.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