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Engineering Manager with a strong background in Backend software development and team leadership. Proven expertise in scaling engineering teams and architecting solutions that improve efficiency and reduce technical debt. Adept at managing distributed teams and implementing processes that ensure timely delivery of high-quality software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Go, Java,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GitHub Actions, Argocd,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NoSQL,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 Patterns:</w:t>
      </w:r>
      <w:r w:rsidRPr="00C3688B">
        <w:rPr>
          <w:rFonts w:ascii="Arial" w:hAnsi="Arial" w:cs="Arial"/>
          <w:color w:val="424242" w:themeColor="text1" w:themeShade="BF"/>
          <w:sz w:val="20"/>
          <w:szCs w:val="20"/>
        </w:rPr>
        <w:t xml:space="preserve"> Microservices, Event-Driven Architecture,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distributed engineering team in designing and implementing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primarily using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languages, enhancing deployment efficiency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Argocd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the build and deployment times, ensuring more reliable releases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cloud-based solutions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performance and reducing downtime by 20% through effective resource management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monitoring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real-time insights into application performance, achieving a 40% reduction in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improving team coding standards and fostering a culture of continuous learning and improvement revolving around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and microservices adhering to </w:t>
      </w:r>
      <w:r w:rsidRPr="00C3688B">
        <w:rPr>
          <w:rFonts w:ascii="Arial" w:hAnsi="Arial" w:cs="Arial"/>
          <w:b/>
          <w:color w:val="424242" w:themeColor="text1" w:themeShade="BF"/>
          <w:sz w:val="20"/>
          <w:szCs w:val="20"/>
        </w:rPr>
        <w:t xml:space="preserve">SOLID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modularity and ease of integration across different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technical debt reduction initiatives, implementing best practices in code quality and test coverage which improved the team's delivery velocity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and stakeholders to align technical capabilities with business objectives, ensuring successful project deliveries on schedule and within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 (MongoDB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design robust data storage solutions, ensuring data integrity and optimal retrieval speeds for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containerization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deployments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development cycles and environment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investigate and resolve performance bottlenecks in existing services using performance profiling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programs focused on backend technologies for team members, resulting in enhanced overall team capability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recruitment processes, attracting talent with strong expertise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technologies, contributing to the growth of the engineering department.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Prepared technical documentation and conducted knowledge transfer sessions to improve onboarding processes and ensure continuity in project efforts.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 solutions in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microservices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scaling applications to handle increased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infrastructure as code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deployment processes across various environments, improving consistency and reduce provisioning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rapid deployment cycles while maintaining high standards of code quality and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in code optimization, resulting in a 15% performance improvement for existing applications by implementing advanced caching strategies and database indexing.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front-end teams to integrate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 backend services, ensuring seamless user experiences through well-designed REST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leading to the adoption of microservices, significantly increasing system modularity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research and prototyping of new technologies within the stack, including exploring the benefits of migrating to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data fetching.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and integration tests using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test coverage and minimizing regressions during code changes.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identity management solutions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SDK and API to enhance security protocols within existing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business logic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enterprise-level software solutions, maintaining high coding standards and adhering to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teams to provide backend support for various standalone applications, ensuring smooth integration and performance optimization at the backend.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modern development frameworks and supported integration efforts of various services utilizing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scrum events to ensure alignment on deliverables, while leveraging agile methodologies to improve team dynamics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thorough application testing to ensure high reliability and security, identifying potential vulnerabilities and suggesting timely fixes.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migration to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 improving performance for critical applications and establishing backup and recovery strategies.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