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Systems Engineer with extensive experience in designing and implementing complex communication systems for public safety and government clients. Expertise in RF principles, IP networking, and system architecture with a proven track record in successful project execution and customer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Two-way radio operation, P25 Land Mobile Radio, BDA design, ASTRO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Design &amp;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LAN, WAN, Fortinet firewall, Nokia routers, Juniper SRX/MX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 ESXi, Linux, Microsoft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design documentation, Technical specifications, Project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Troubleshooting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VPNs, SSH, SFTP, Remote access troubleshooting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Certifications &amp; Licensing: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GROL, COMPTIA A+, Network+, Security+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Engineering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RF system analysis, Microwave analysis, Power systems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execution, Stakeholder engagement, Client communications,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executed deployment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P25 Land Mobile Radio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ensuring adherence to regulatory compliance and customer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RF LMR system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coverage and capacity for first responders’ communication, improving response times and operations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designs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WAN network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Fortinet 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and performance across multi-site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reviews and acceptance testing events, leading discussions on system configurations with clients and internal teams to ensure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small to mid-sized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microwave system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coverage acceptance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hands-on troubleshooting and support during installation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computer-aided dispatch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collaborating with public safety officials to ensure seamless functionality and reliability in communication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modification and enhancement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communication facilities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power systems and grounding techniques to reinforce system reliability and safety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critical role in technical meetings and contractor negotiations, ensuring customer satisfaction through clear communication and professional presentation of complex technical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mentoring to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 network device configuration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troubleshooting,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system design specs, operational manuals, and training materials to streamline onboarding processes for new hires and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 ESXi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virtual environments for testing and developing new communication solutions, leading to increased efficiency in system deployments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ongoing training programs and independent learning initiatives focused on evolving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public safety technology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up-to-date expertise in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vendors and clients during system installations, ensuring compliance with critical federal and state regulations while meeting urgent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communication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best practices for RF design principles, directly impacting client service efficiency during emergency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security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Cisco and Fortinet devices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trust and data integrity across all sectors served.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client expectations consistently, executing a series of complex upgrades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public safety communication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evolving community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backup power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 and DC Power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uninterrupted communication during critical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digest technical requirements and translate them into feasible engineering designs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wireless communications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increasing project approval rates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training sessions for new technologies,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used in communication devices to minimize user errors and maximize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documenting engineering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system configurations, improving project transparency and knowledge transfer across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teams to analyze and troubleshoot existing systems, leading to the identification of significant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low voltage wiring methods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and performance for communication systems, focusing on enhancing data security protocols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 2016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client networks, ensuring seamless operation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clients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monitoring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SolarWinds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visibility into their communication infrastructures and reducing service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applications into existing communication systems, ensuring compatibility and streamlined service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issues and developed comprehensive troubleshooting guides for new software installations, improving resolution times by 30% for common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by preparing detailed project reports and updates, enhancing communication between stakeholders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on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infrastructure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IP routing protocols and security practices, elevating team technical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