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building and optimizing software solutions. Expertise in AI data projects, specializing in domain-specific workflows, technical documentation, and cross-functional collaboration. Proven ability to leverage deep domain knowledge to enhance data labeling processes for next-generation AI models.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Flask, Express.js,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Hadoop,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Processing, Computer Vision, Data Labeling, ML Model Training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Trello, GitHub, Bitbucket,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Automation,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Subject Matter Expertise: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STEM, Mathematics, Programming, Data Workflow Design, Technical Documentation, Quality Assurance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domain-specific data labeling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data pipeline for complex AI models, enhancing data quality and contributor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contributor guidelines and quality assurance frameworks, facilitating effective collaboration across teams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data science team to recommend ideal contributor profiles and task acceptance criteria, improving project outcomes through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resources to manage data annotation scalability, improving handling capacity for up to 250,000 hours of monthly project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API endpoints for data services consumed by internal platforms, ensuring high performance and reliability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training programs and workshops for contributors to enhance their understanding of complex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focusing on technical aspects of machine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quality audits and feedback sessions with contributors, applying statistical analysis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workflow bottlenecks and optimize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feedback mechanisms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Alignerr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context to improve human feedback quality, facilitating over 300 successful AI projects for top-tier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library of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editing.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metrics for measuring project success and contributor performance,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and communicate results effectively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for continuous learning among SMEs through structured resource allocation and access to specialized content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high-quality contributor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for projects requiring interdisciplinary expertise, utilizing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remote work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deep-dive sessions with AI research teams to align projects with cutting-edge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project requirements were met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published best-practice guidelines for data labeling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workflows and contributor engagement across various technical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intuitive front-end applications for clients, improving user experience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quality processes by designing and implementing data validation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data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transition legacy systems to microservices architecture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increased adaptability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fostering a culture of rapid iteration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client applications, resulting in improved inter-service communication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reviews of technical documentation, ensuring that complex procedures were clear and accessible for project contributors.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and training to enhance understanding of product offerings, utilizing visual aids and hands-on examples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for junior developers, sharing knowledge on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their skill 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database design and administration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contributing to robust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web applications, ensuring adherence to quality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objectives, enhancing project scope and stakeholder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portfolio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version control and fostering a collaborative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 management, optimizing performance through load balancing and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during project sprint reviews, focusing on performance metrics and requirements adaptation to align with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related to UI/UX,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A/B testing methodologies for iterative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