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motivated Senior Systems Software Engineer with extensive experience in designing and developing system software components across embedded and real-time systems. Proficient in high-performance architecture with a focus on RISC-V environments, specializing in AI technologies and complex workload management. Demonstrates a proven track record in collaborating with multidisciplinary teams to deliver cutting-edge solutions that enhance performance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C++, Python, Assembly,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Pthread, Boost, OpenMP,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RTOS, FreeRTOS,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RISC-V Architecture, ARM Architecture, x86 Architecture, Embedded Systems, Real-time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GDB, Valgrind,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UDP, Ethernet, Inter-Process Communication,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Compiler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LLVM, GCC, Clang, Makefile, CMake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SQLite, NoSQL, MongoDB, InfluxDB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ONNX, Scikit-learn, MLflow, Keras, NVIDIA CUDA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system software for next-generation RISC-V CPU architectures, optimizing performance for AI workloads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operating systems (RTOS) with a focus on low-latency processing,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FreeRTOS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Pthread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hardware engineers to integrate software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tuning, resulting in a 20%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developing and deploying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 and enhance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debugging of software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Valgrind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reduction in runtime errors and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AI-driven resource management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adaptively allocate resources based on workload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communication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UDP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transfers between systems in distributed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build and deployment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Makefile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integration of various software dependencies.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delivery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strategies for system software across distributed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retrieval times for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codebases by refactoring legacy systems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system software design and development, promoting a culture of knowledge sharing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system-level software components, ensuring clarity and maintainability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of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application integration,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collaborating with cross-functional teams to deliver robust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Catch2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 orchestration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microservices architecture, improving deployment speeds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transitioning them to modular architectures, enhancing functionality and reducing execution 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performance bottlenecks in high-transaction environments using profiling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Valgrind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analysis, achieving performance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systems using token-based authentication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client experience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team in migrating legacy applications to microservices architecture, improving app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security assessments of software systems to identify and mitigate vulnerabilities,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 and fostered knowledge transfer among peers with a focus on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report generation and other processes, enhancing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