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AI Engineer with over 9 years of extensive experience in full-stack development, specializing in the design and deployment of AI-driven solutions. Adept at managing complex deployment pipelines and optimizing applications using innovative technologies. Committed to mentoring and guiding cross-functional teams towards delivering high-impact solutions that drive customer satisfaction in the fintech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ArgoCD,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Snowflake,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AWS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Orchestration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Airflow, Luigi, Apache NiFi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LangChain, LangGraph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development and deployment, enhancing financial data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analytics and integrated AI/ML features to improve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 of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multi-agentic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autonomous decision-making in financial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architecture reviews, contributing to high-quality design decisions for AI services utilized across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engineers on best practices for full-stack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user-centered applications, maintaining focus on performance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pipelines for batch and real-time processing of financial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financial applications and improving engagement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environment setups across development, testing,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cloud-based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optimizations, resulting in a 15% decrease in application load times and increased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Expanded product features by integrating third-party APIs and services, enhancing customer engagement and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researched and experimented with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define new capabilities that increase product competitiveness.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and reliability in client 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high-quality software products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product development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project management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API services to integrate with various fintech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streamline operations and enhance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sustaining uptime and responsiveness of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development environments, improving setup times and ensuring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optimizing CI/CD practices, significantly enhancing deployment cycles and reducing manual intervention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build secure software solutions focusing on user authentication and identity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for data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access to internal data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systems integration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improve application workflows and enhance system integration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legacy applications through refactoring efforts, leading to improved performance metrics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Assessed client requirements and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end-user experiences and operational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