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designing scalable architectures, leading software development teams, and delivering high-performance solutions in cloud environments. Proven track record in utilizing cutting-edge technologies to innovate and streamline processes, primarily in the domains of autonomous systems and safety engineering. Seeking to leverage expertise in distributed systems and AI to drive successful projects at Edge Case Research.</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Go, Python,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GCP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 and Libraries:</w:t>
      </w:r>
      <w:r w:rsidRPr="00C3688B">
        <w:rPr>
          <w:rFonts w:ascii="Arial" w:hAnsi="Arial" w:cs="Arial"/>
          <w:color w:val="424242" w:themeColor="text1" w:themeShade="BF"/>
          <w:sz w:val="20"/>
          <w:szCs w:val="20"/>
        </w:rPr>
        <w:t xml:space="preserve"> Spring Boot, Django, Flask, Vue.js,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AI and Data Processing:</w:t>
      </w:r>
      <w:r w:rsidRPr="00C3688B">
        <w:rPr>
          <w:rFonts w:ascii="Arial" w:hAnsi="Arial" w:cs="Arial"/>
          <w:color w:val="424242" w:themeColor="text1" w:themeShade="BF"/>
          <w:sz w:val="20"/>
          <w:szCs w:val="20"/>
        </w:rPr>
        <w:t xml:space="preserve"> TensorFlow, PyTorch, Pandas, NumPy</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Practices:</w:t>
      </w:r>
      <w:r w:rsidRPr="00C3688B">
        <w:rPr>
          <w:rFonts w:ascii="Arial" w:hAnsi="Arial" w:cs="Arial"/>
          <w:color w:val="424242" w:themeColor="text1" w:themeShade="BF"/>
          <w:sz w:val="20"/>
          <w:szCs w:val="20"/>
        </w:rPr>
        <w:t xml:space="preserve"> Microservices Architecture, RESTful APIs, GraphQL, Unit Testing,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 Tools:</w:t>
      </w:r>
      <w:r w:rsidRPr="00C3688B">
        <w:rPr>
          <w:rFonts w:ascii="Arial" w:hAnsi="Arial" w:cs="Arial"/>
          <w:color w:val="424242" w:themeColor="text1" w:themeShade="BF"/>
          <w:sz w:val="20"/>
          <w:szCs w:val="20"/>
        </w:rPr>
        <w:t xml:space="preserve"> JIRA, Trello, Confluence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development of </w:t>
      </w:r>
      <w:r w:rsidRPr="00C3688B">
        <w:rPr>
          <w:rFonts w:ascii="Arial" w:hAnsi="Arial" w:cs="Arial"/>
          <w:b/>
          <w:color w:val="424242" w:themeColor="text1" w:themeShade="BF"/>
          <w:sz w:val="20"/>
          <w:szCs w:val="20"/>
        </w:rPr>
        <w:t xml:space="preserve">multi-tenant SaaS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products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w:t>
      </w:r>
      <w:r w:rsidRPr="00C3688B">
        <w:rPr>
          <w:rFonts w:ascii="Arial" w:hAnsi="Arial" w:cs="Arial"/>
          <w:b/>
          <w:color w:val="424242" w:themeColor="text1" w:themeShade="BF"/>
          <w:sz w:val="20"/>
          <w:szCs w:val="20"/>
        </w:rPr>
        <w:t xml:space="preserve">scalability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high availability for processing large datasets across diverse industries.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robust </w:t>
      </w:r>
      <w:r w:rsidRPr="00C3688B">
        <w:rPr>
          <w:rFonts w:ascii="Arial" w:hAnsi="Arial" w:cs="Arial"/>
          <w:b/>
          <w:color w:val="424242" w:themeColor="text1" w:themeShade="BF"/>
          <w:sz w:val="20"/>
          <w:szCs w:val="20"/>
        </w:rPr>
        <w:t xml:space="preserve">distributed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leveraging cloud-native services like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Orchestrated workflows to support </w:t>
      </w:r>
      <w:r w:rsidRPr="00C3688B">
        <w:rPr>
          <w:rFonts w:ascii="Arial" w:hAnsi="Arial" w:cs="Arial"/>
          <w:b/>
          <w:color w:val="424242" w:themeColor="text1" w:themeShade="BF"/>
          <w:sz w:val="20"/>
          <w:szCs w:val="20"/>
        </w:rPr>
        <w:t xml:space="preserve">machine learning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initiatives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libraries such as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data processing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for </w:t>
      </w:r>
      <w:r w:rsidRPr="00C3688B">
        <w:rPr>
          <w:rFonts w:ascii="Arial" w:hAnsi="Arial" w:cs="Arial"/>
          <w:b/>
          <w:color w:val="424242" w:themeColor="text1" w:themeShade="BF"/>
          <w:sz w:val="20"/>
          <w:szCs w:val="20"/>
        </w:rPr>
        <w:t xml:space="preserve">microservices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 team of 10 engineers, improving code quality and delivery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software safety best practices derived from hands-on experience in developing solutions for the </w:t>
      </w:r>
      <w:r w:rsidRPr="00C3688B">
        <w:rPr>
          <w:rFonts w:ascii="Arial" w:hAnsi="Arial" w:cs="Arial"/>
          <w:b/>
          <w:color w:val="424242" w:themeColor="text1" w:themeShade="BF"/>
          <w:sz w:val="20"/>
          <w:szCs w:val="20"/>
        </w:rPr>
        <w:t xml:space="preserve">autonomous systems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sector.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design user-centric solutions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improvement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security protocols and performance monitoring through the integration of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CI/CD pipelines and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application performance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for client interfaces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front-end technologies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architectural reviews for performance optimization in large-scale deployments, realizing a 25% cost reduction via effective </w:t>
      </w:r>
      <w:r w:rsidRPr="00C3688B">
        <w:rPr>
          <w:rFonts w:ascii="Arial" w:hAnsi="Arial" w:cs="Arial"/>
          <w:b/>
          <w:color w:val="424242" w:themeColor="text1" w:themeShade="BF"/>
          <w:sz w:val="20"/>
          <w:szCs w:val="20"/>
        </w:rPr>
        <w:t xml:space="preserve">resource allocation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AWS.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w:t>
      </w:r>
      <w:r w:rsidRPr="00C3688B">
        <w:rPr>
          <w:rFonts w:ascii="Arial" w:hAnsi="Arial" w:cs="Arial"/>
          <w:b/>
          <w:color w:val="424242" w:themeColor="text1" w:themeShade="BF"/>
          <w:sz w:val="20"/>
          <w:szCs w:val="20"/>
        </w:rPr>
        <w:t xml:space="preserve">LLM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-powered workflows for processing simulation and operational data,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associated libraries to automate routine tasks and increase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coding standards and developed training programs for the engineering team to elevate their proficiency in technologies such as </w:t>
      </w:r>
      <w:r w:rsidRPr="00C3688B">
        <w:rPr>
          <w:rFonts w:ascii="Arial" w:hAnsi="Arial" w:cs="Arial"/>
          <w:b/>
          <w:color w:val="424242" w:themeColor="text1" w:themeShade="BF"/>
          <w:sz w:val="20"/>
          <w:szCs w:val="20"/>
        </w:rPr>
        <w:t xml:space="preserve">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deployment processes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50% faster deployment cycles and increased reliability of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Fostered a </w:t>
      </w:r>
      <w:r w:rsidRPr="00C3688B">
        <w:rPr>
          <w:rFonts w:ascii="Arial" w:hAnsi="Arial" w:cs="Arial"/>
          <w:b/>
          <w:color w:val="424242" w:themeColor="text1" w:themeShade="BF"/>
          <w:sz w:val="20"/>
          <w:szCs w:val="20"/>
        </w:rPr>
        <w:t xml:space="preserve">collaborative culture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within the engineering team, contributing to a dynamic environment focused on innovation and developing </w:t>
      </w:r>
      <w:r w:rsidRPr="00C3688B">
        <w:rPr>
          <w:rFonts w:ascii="Arial" w:hAnsi="Arial" w:cs="Arial"/>
          <w:b/>
          <w:color w:val="424242" w:themeColor="text1" w:themeShade="BF"/>
          <w:sz w:val="20"/>
          <w:szCs w:val="20"/>
        </w:rPr>
        <w:t xml:space="preserve">cutting-edge solutions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and interpreted vast datasets to inform strategic decisions, employing tools such as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systems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performance and reliability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such as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deployment processes and reduce operational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full software development lifecycle, ensuring adherence to software safety standards in projects focused on </w:t>
      </w:r>
      <w:r w:rsidRPr="00C3688B">
        <w:rPr>
          <w:rFonts w:ascii="Arial" w:hAnsi="Arial" w:cs="Arial"/>
          <w:b/>
          <w:bCs/>
          <w:color w:val="424242" w:themeColor="text1" w:themeShade="BF"/>
          <w:sz w:val="20"/>
        </w:rPr>
        <w:t xml:space="preserve">cloud technologies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seamless scaling and orchestration of microservices in multi-environment setups.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project management practices with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improved project timelines and team synergy.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frontend development leveraging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building user interfaces that significantly improved user experience and application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testing frameworks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increased test coverage and reduced overall bug rates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customer feedback to implement iterative improvements in product features and support, using </w:t>
      </w:r>
      <w:r w:rsidRPr="00C3688B">
        <w:rPr>
          <w:rFonts w:ascii="Arial" w:hAnsi="Arial" w:cs="Arial"/>
          <w:b/>
          <w:bCs/>
          <w:color w:val="424242" w:themeColor="text1" w:themeShade="BF"/>
          <w:sz w:val="20"/>
        </w:rPr>
        <w:t xml:space="preserve">data analysis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techniques and software tools.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as part of a team to design and implement a secure </w:t>
      </w:r>
      <w:r w:rsidRPr="00C3688B">
        <w:rPr>
          <w:rFonts w:ascii="Arial" w:hAnsi="Arial" w:cs="Arial"/>
          <w:b/>
          <w:bCs/>
          <w:color w:val="424242" w:themeColor="text1" w:themeShade="BF"/>
          <w:sz w:val="20"/>
        </w:rPr>
        <w:t xml:space="preserve">identity management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system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MVC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data protection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single-page applications (SPAs)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TypeScript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customer engagement and application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practices, including sprint planning and retrospectives, driving continuous improvement in team productivity and project delivery.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refactoring sessions, adopting more efficient algorithms and data structures in existing projects to improve application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technical requirements for features while utilizing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for integrating client applications with backend services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emphasizing secure data transmission practices and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DevOps processes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and transparency among development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performance tuning strategies for applications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less than 2% downtime and optimized resource usage on the server.</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