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7 years in software development and engineering focused on genomic data processing and cloud infrastructure. Proficient in Python, AWS, and CI/CD practices, with a proven ability to enhance performance and build scalable bioinformatics solutions. Expert in Infrastructure as Code using Terraform, Agile methodologies, and machine learning deployment.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Workflow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Nextflow, Airflow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SageMaker, Scikit-Learn, TensorFlow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GDPR, HIPAA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deploy genomic data 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a 30% increase in processing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back-end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effectively managing serverless architecture and reducing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across multiple cloud environments to enhance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instilled best practices within the team,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workflow performance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machine learning model training, improving accuracy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data security strategies aligned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compliance, ensuring sensitive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CI/CD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streamlined deployments and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Set up monitoring tools to track performance metrics of bioinformatics applications in production, leading to a 20% reduction in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software development practices, contributing to sprint planning and retrospectives to ensure continuous team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data processing scripts that automated complex genomic analysis, reducing manual processing time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transition to containerized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efficiency and operational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opportunities for continuous improvement, introducing new workflow enhancements that decreased task completion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workshops on cloud best practice patterns, specifically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architecture design for optimal performance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cutting-edge technologies into existing workflows to maintain competitive advantage in genomic processing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cloud-native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automated testing frameworks ensuring software quality and reliability of applications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implement data privacy measures while working with sensitive datasets, aligning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mentored junior developers on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efficient coding practices, fostering a culture of excellence.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Docker for application containerization, streamlining deployment processes and ensuring environment consistency across all development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workflows to automate bioinformatics data processing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Nextflow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improved resource allocation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application performance and troubleshoot issues in real-time.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reusable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modules for infrastructure management, decreasing provisioning time for new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RESTful API development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algorithm design for data analysis tasks,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data security best practices including encryption protocols to comply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lifecycle, from requirement gathering to deployment, ensuring all deliverables met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implementing branching strategies to manage collaborative development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 cases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enhancing code reliability and facilitating continuous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 meetings to improve communication and transparency on project progress, adapting quickly to changing priorities.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emerging technologies and trends in bioinformatics to inform product enhancement discussions and drive innovation.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