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over 8 years of extensive expertise in building scalable, high-quality software systems. Proven track record in leading cross-functional teams and driving strategic product goals in a cloud-native environment. Passionate about mentoring junior engineers and fostering a collaborative team culture while excelling in agile methodologies and API-first development.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JavaScript, React, Angular, Node.js,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Kubernetes, Docker, Cloud Native Infrastructure, OpenTelemetry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NoSQL, MongoDB, PostgreSQL,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JUnit, Selenium, CI/CD, Git, GitHub Actions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&amp; Web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API, GraphQL, Microservices, API Documentation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DevOps, Code Review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Performance Tuning, System Monitoring, Profiling, Debugging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Figma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load times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cloud-native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like EC2, Lambda, and RDS to enhance deployment efficiency and reduce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integrating front-end applications with back-end services, ensuring optimal performance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deployment process and reducing rollback incidents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developers, elevating team productivity and code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advanced monitoring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OpenTelemetry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gain insights into application performance and system health.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legacy applications by migrating them to microservices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maintainability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unit and integration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95% test coverage and significantly improving code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teams, providing technical input and ensuring alignment with product goals and agile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complex SQL queries and optimized database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 retrieval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robust caching mechanisms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50% reduction in database query times during peak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Promoted an API-first development philosophy, ensuring seamless integration and extensibility of software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performance tuning practices that resulted in a 60% reduction in application load times through effective debugging and profiling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tracking and documentation, enhancing team communication and project visibility.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design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backend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developing high-availability solutions for the consulting firm's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database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designed efficient queries to support application functionalities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methodologies, participating in daily stand-ups and sprint planning meetings to ensure project timelines were met.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interchange with external financial systems, enhancing the overall service offerings.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application security measures according to best practices, safeguarding customer data and application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knowledge sharing through technical documentation and internal presentations on coding standards and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authentication solutions, ensuring secure API access and user identity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refactoring and enhancement initiatives to optimize performance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QA testing of applications and developed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test scripts to automate UI testing processes.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