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10 years of experience designing, building, and maintaining scalable backend systems. Proven history of implementing robust architectures and high-performance APIs, particularly within the health-tech domain. Passionate about enhancing the patient experience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PostgresDB,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CI/CD,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HIPAA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to optimize the backend processing for patient data, ensuring high reliability and performance while processing over 100K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seamless data communication between patients, prescribers, and pharmacies,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solutions, enhancing system performance and ensuring data integrity across multiple services in the pharmacy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which resulted in a 25%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and alerting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system observability and lowering downtime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best practices that improved code maintainability and reduced bugs by implementing pair programming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version-controlled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that increased development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workflows and enhancing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rule-based workflows within the pharmacy platform to automate prescription processing, achieving compliance with healthcare regulations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processing and storage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fault-tolerant systems using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Circuit Breaker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Retry Logic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decreasing error rates in the pharmacy interface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documentation for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easier onboarding and knowledge transfer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that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safe data transmission in line with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coverage increase of 30% for critical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health-tech projects, focusing on scalability and error minimization strategies to enhance the user experience for patients.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high-volume data retrieval necessary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design interfaces between existing applications and pharmacy management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debugging for multithreaded applications, achieving a decrease in system latency by over 15%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concurrency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revision of data processing pipelines with a focus on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regulations, ensuring data privacy during patient-information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practices and employed a testing pyramid approach to raise unit and integration test coverage to 85%,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a team of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continuous improvement and responsive software development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EDI capabilities for wholesale operations, optimizing inventory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scalability for authentication services in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Co-authored design specifications for key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provide stable and efficient access to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for service-oriented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overall system stability as features were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layers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protocols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codebases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application maintainability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develop user-friendly interfaces, ensuring backend functionality aligns with user experience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security enhancements by implementing data encryption techniques while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effective software development methodologies, focusing on continuous integration and agile delivery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