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extensive experience in designing and implementing cutting-edge frontend applications. Specialized in leveraging modern web technologies to create user-centric solutions that enhance performance and accessibility. Experienced in leading technical decisions and mentoring junior engineers in fast-paced IT consulting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Next.js, JavaScript, TypeScript, HTML5, CSS3,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Node.js,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CI/CD,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Web Accessibility,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major frontend architectural decisions for scalable web applications, ensuring optimal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responsive user interfaces that enhanced user experience while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UI/UX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machine learning teams to integrate complex models into frontend applications, resulting in personalized content delivery based on user behavior.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cross-functional teams through Agile methodologies,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project progress and ensure timely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code maintainability and scalability using modern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CI/CD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robust testing strategy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all features met quality standards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constructive feedback to improve the overall team coding practices, specifically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applications for maximum speed and scalability, incorporating performance monitoring tools and techniques like lazy loading and code splitting.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backend functionalities, ensuring a seamless connection with frontend applications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for frontend projects, improving accessibility and onboarding processes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web accessibility standards to ensure compliance with ADA guidelines, enhancing the usability of applications for all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gather and analyze user requirements, translating them into technical specifications for the frontend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fetching processes, reducing load times and improving the application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dynamic A/B testing strategies on new features, analyzing user interaction data to drive informed decisions on application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scalable and high-performance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technical requirements and translate them into functional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UI/UX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* design, enhancing user satisfaction and engagement with compelling layouts and responsive elements.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performance optimization techniques for frontend applications, incorporating analytics tools to monitor and analyze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project management, participating in daily stand-ups, sprint planning, and retrospectives to streamline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libraries and tools to enhance application functionality while maintaining documentation for reference and educational purposes.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ensure the stability of applications throughout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web-based security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usability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in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seamless interaction between frontend and backend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reviews, ensuring code quality and adherence to best practices among junior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development efforts within cross-platform environments to deliver dynamic web applications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customers and stakeholders to gather feedback, adapting functionalities to meet user needs and enhance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