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Staff Software Engineer with over 6 years of hands-on experience in software development, specializing in AI/ML technologies. Proven expertise in architecting scalable SaaS products, building intelligent pipelines, and leveraging cloud infrastructure. Committed to mentoring engineering teams to adopt best practices in AI/ML development and ensure compliance with relevant ethical standards. Demonstrated ability to lead complex projects and collaborate with cross-functional stakeholders to drive the delivery of innovative, customer-centric solutions in the technology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Bedrock, AWS ECS, AWS SageMaker,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pg vector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RAG, Vector Databases, Embeddings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Data Pipelines,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multiple SaaS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service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intelligent chatbot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high-performing engineering team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innovation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 summarization pipelines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embeddings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efficiency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transform high-level requirements into actionable user stories and technical specifications, ensuring seamless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ethical AI practices into development workflows,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rapid experimentation cycles utilizing data-driven approaches to validate hypotheses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lowering failure rates for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machine learning models, significantly improving their scalability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enhance operational efficiency, leveraging insights from domain experts to drive technology enhancements and compliance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deployment strategies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training sessions to promote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tools, improving overall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in the development of AI products, streamlining efforts to meet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operational efficiency and reduced costs for numerous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real-time 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that provided actionable insights, enhancing client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high-volume data transactions, ensuring data integrity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AI features into production, utilizing a variety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processes, resulting in a 30%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and integration of legacy systems into cloud environments, improving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productivity of internal teams and client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security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management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develop and deploy scalable solutions, reducing time-to-market for new features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to identify areas for improvement, fostering a culture of continuous feedback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contributing to the automation of testing and deployment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similar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