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Passionate and technically proficient Fullstack Engineer with over 10 years of experience in designing, building, and maintaining software solutions that enhance user engagement and operational efficiency. Proven track record in leading teams, applying agile methodologies, and implementing best practices in code quality, documentation, and software architectures. Seeking to contribute to Propel's mission of improving financial health for low-income Americans through innovative technology.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Java, TypeScript,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Frameworks:</w:t>
      </w:r>
      <w:r w:rsidRPr="00C3688B">
        <w:rPr>
          <w:rFonts w:ascii="Arial" w:hAnsi="Arial" w:cs="Arial"/>
          <w:color w:val="424242" w:themeColor="text1" w:themeShade="BF"/>
          <w:sz w:val="20"/>
          <w:szCs w:val="20"/>
        </w:rPr>
        <w:t xml:space="preserve"> React, Angular, Vue.js, HTML5, CSS3, Bootstrap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Frameworks:</w:t>
      </w:r>
      <w:r w:rsidRPr="00C3688B">
        <w:rPr>
          <w:rFonts w:ascii="Arial" w:hAnsi="Arial" w:cs="Arial"/>
          <w:color w:val="424242" w:themeColor="text1" w:themeShade="BF"/>
          <w:sz w:val="20"/>
          <w:szCs w:val="20"/>
        </w:rPr>
        <w:t xml:space="preserve"> Node.js, Django, Flask, Spring Boot, Ruby on Rails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Redis, Cassandra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and DevOps Technologies:</w:t>
      </w:r>
      <w:r w:rsidRPr="00C3688B">
        <w:rPr>
          <w:rFonts w:ascii="Arial" w:hAnsi="Arial" w:cs="Arial"/>
          <w:color w:val="424242" w:themeColor="text1" w:themeShade="BF"/>
          <w:sz w:val="20"/>
          <w:szCs w:val="20"/>
        </w:rPr>
        <w:t xml:space="preserve"> AWS, Docker, Kubernetes, Terraform, Jenkins, GitHub Actions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JUnit, Selenium,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Technologies:</w:t>
      </w:r>
      <w:r w:rsidRPr="00C3688B">
        <w:rPr>
          <w:rFonts w:ascii="Arial" w:hAnsi="Arial" w:cs="Arial"/>
          <w:color w:val="424242" w:themeColor="text1" w:themeShade="BF"/>
          <w:sz w:val="20"/>
          <w:szCs w:val="20"/>
        </w:rPr>
        <w:t xml:space="preserve"> REST, GraphQL, gRPC, Swagger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 Tools:</w:t>
      </w:r>
      <w:r w:rsidRPr="00C3688B">
        <w:rPr>
          <w:rFonts w:ascii="Arial" w:hAnsi="Arial" w:cs="Arial"/>
          <w:color w:val="424242" w:themeColor="text1" w:themeShade="BF"/>
          <w:sz w:val="20"/>
          <w:szCs w:val="20"/>
        </w:rPr>
        <w:t xml:space="preserve"> JIRA, Trello, Confluence,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Microservices, Agile, Scrum, UX/UI Design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comprehensive financial services platform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experience for over 1 million low-income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refactoring a legacy codebase to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improved scalability and performance, resulting in a 30% reduction in load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robust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deployment cycles for multiple microservices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 real-time data processing engine using </w:t>
      </w:r>
      <w:r w:rsidRPr="00C3688B">
        <w:rPr>
          <w:rFonts w:ascii="Arial" w:hAnsi="Arial" w:cs="Arial"/>
          <w:b/>
          <w:color w:val="424242" w:themeColor="text1" w:themeShade="BF"/>
          <w:sz w:val="20"/>
          <w:szCs w:val="20"/>
        </w:rPr>
        <w:t xml:space="preserve">Apache 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manage and analyze user transaction data efficiently.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managers to define and prioritize technical and product opportunities, ensuring alignment with company mission to improve financial literacy and accessibility.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API requests, reducing data fetching times by 40% and enabling a seamless user experience across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coding standards and best practices, mentoring junior developers in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high-quality software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advanced logging and monitoring solutions with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(Elasticsearch, Logstash, Kibana) to identify performance bottlenecks and enhance system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provided constructive feedback on technical specifications and design documents, driving quality and collaboration across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directly with stakeholders to gather and define requirements for new feature development aligned with user-centric design principles.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technical debt through systematic backlog grooming and prioritization in the product roadmap, emphasizing long-term sustainability and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cross-functional communication between engineering, product, and support teams to enhance collaboration and delivery speed.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Used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type safety across the codebase, improving code maintainability and reducing runtime errors during production deployments.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test suites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50% reduction in bug reports post-release by improving overall code coverage.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strategic planning sessions with senior leadership, directly influencing the technical roadmap based on user feedback and emerging technologies.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deployed full-stack applications leveraging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 a focus on microservices architecture to solve complex business problems.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RESTful APIs that integrated with third-party services, enabling data synchronization and enhancing user feature sets.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designers and other engineers to create responsive web applications that improved customer satisfaction scores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Migrated legacy applications to cloud-based solutions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like EC2 and S3, reducing infrastructure costs by 20% while improving uptime.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database queries in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performance for data-intensive applications and ensuring data integrity.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Agile methodologies within teams, ensuring that software release cycles are efficient and aligned with business objectives.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internal tools that improved project management and visibility across teams, streamlining workflow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clients to gather requirements and deliver tailored software solutions that met specific operational needs, driving client satisfaction.</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an identity management platform utilizing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secure user authentication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integration of multi-factor authentication into existing applications, enhancing overall security protocols and user trust.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client-facing dashboards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users to access and manage their profiles efficiently.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testing on software performance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manual test cases, ensuring compliance with defined standards and client expectations.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pair programming sessions to foster continuous learning and enhance code quality among peers, promoting a collaborative environment.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 version control system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that code changes were tracked effectively and facilitating team collaboration on larger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Prepared technical documentation for completed projects, ensuring clear communication of system architecture and operational procedures to both technical and non-technical stakeholders.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a focus on user-centered design principles, improving accessibility features in applications to reach a wider audience.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