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Senior Cloud Engineer with deep expertise in Kubernetes deployment, Terraform infrastructure, and AWS services. Proven ability to manage customer deployments with a focus on security and observability, ensuring reliable and scalable solutions in production environments.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Container Orchestration: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Kubernetes, EKS, ECS, Helm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Infrastructure as Code: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Terraform, CloudFormation, GitHub Actions, Blueprints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VPC, Route53, Secrets Manager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Monitoring and Observability: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Prometheus, Grafana, OTEL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Networking: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VPC, PrivateLink, VPN, Ingress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Security Best Practices: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IAM, Infrastructure Hardening, Compliance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Deployment Strategies: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CI/CD, Blue/Green Deployment, Canary Releases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Incident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Postmortems, Capacity Planning, Alerting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Collaboration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Slack, Confluence, Jira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Scripting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Bash, PowerShell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SVN, GitHub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Operating Systems: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Linux, Unix, Windows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end-to-end customer deployments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EKS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secure and scalable provisioning of production systems.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modules for robust infrastructure management, including networking and IAM policies, optimizing deployment times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Built and maintained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 Actions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efficient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blue/green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deployments that reduced downtime across customer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observability tools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establishing service level objectives (SLOs) and creating detailed runbooks for incident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secure networking structures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VPCs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PrivateLink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VPNs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compliance with enterprise security standards during customer rollouts.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Provided hands-on support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ECS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Fargate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deployments, catering to diverse customer preferences and enhancing system flexibility.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incident response and postmortems to identify root causes, streamlining capacity planning to maintain optimal resource utilization.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security best practices for infrastructural hardening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IAM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Secrets Manager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a 40% improvement in compliance posture.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Trained junior engineers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best practices, fostering a collaborative environment that enhanced team capacity and confidence in production rollouts.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infrastructure documentation and operational guides for customers, ensuring clarity and facilitating smoother transition phases during production cutovers.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enterprise teams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document project phases and track deployment progress, enhancing inter-departmental communication.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Automated manual deployment tasks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Bash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scripts, increasing deployment efficiency and reducing potential human errors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capacity planning and cost control activities, resulting in a 20% decrease in operational costs through optimized resource allocation.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extensive security audits on deployed infrastructure, proactively addressing vulnerabilities and reinforcing application resilience.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Coordinated Azure-based deployments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AKS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configured CI/CD pipelines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multi-cloud operations for clients.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client engagement sessions, gathering requirements and designing scalable cloud architectures with a focus on high availability and disaster recovery.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logging and monitoring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allowing for real-time performance insights that helped preemptively identify issues.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containerization strategies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seamless integration with orchestration platforms for microservices-based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existing deployments by transitioning to serverless architectures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reducing operational overhead while maintaining performance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Analyzed system performance and created remediation strategies that improved application uptime by 25% across deployed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development teams to establish best practices for deploying applications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ECS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overall delivery life cycles and deployment frequency.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CloudFormation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provision and maintain AWS infrastructure consistently and reliably for client solutions.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projects providing identity and access management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Okta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integrating authentication workflows into existing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migration of legacy applications to cloud architectures, resulting in improved performance and lower operating costs.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Configured automated testing environments for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validate deployment readiness, ensuring stability before production release.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custom scripts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automated reporting on system health and triaged incidents during operational readiness reviews.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clients in adopting microservices architectures, facilitating smoother interactions across development, QA, and production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documentation efforts by creating clear, actionable guides for using various cloud tools and technologies effectively.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Fostered collaboration among cross-functional teams to define and refine workflows, ensuring a unified approach to project delivery and operations.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Monitored and maintained secure environments through regular updates and audits, fostering a culture of security-first mindset among project teams.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