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expertise in developing high-impact software solutions. Proven track record in architecting scalable data pipelines and enhancing machine learning capabilities in agile environments. Adept at collaborating with cross-functional teams to deliver innovative features that improve decision-making in critical organizational contexts.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Golang, JavaScript,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TensorFlow, Pandas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ElasticSearch,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Terraform, Pulumi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Test-Driven Development,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NLP: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Processing, Machine Learning, Data Ingestion, Data Retrieval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scalable data ingestion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 for real-time analysis across various cloud environments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a new search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retrieval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Delta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product enhancements, packaging and optimizing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operations in diverse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machine learning algorithms into existing workflows, leveraging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model capabilities while maintaining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automated deployment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deployment times and less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real-time data analytics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speeds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system architectures for document classification and knowledge base generation, implementing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enhance feature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performance tracking, ensuring system resilience and rapid identification of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scalability and efficient resource management across cloud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DevOps practices to enhance collaboration between development and operations teams, focusing on continuous integration and continuous deployment methodologies. Consistently 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accelerate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agile development process by managing user stories and tasks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project execution and stakeholder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mentoring sessions for junior engineers, fostering skill development in languages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services, contributing to team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open-source software solutions that aligned with strategic goals, championing high-impact tools that drive engineering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and architecture diagrams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visibility to project status and technical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data extraction and processing workflows focused on machine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combined with ORM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strategies for improved integration with third-party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cross-disciplinary teams to deliver product iterations through Agile methodologies, ensuring timely feature releases and addressing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cloud-based solutions for application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cost efficiency to meet customer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microservices architectures,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streamlining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data retrieval optimization, improving application response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tasks by writing clean, efficient, and maintainable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senior developers with feature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troubleshooting of software issues and conducting root cause analysis to enhance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code releases and collaborating with team members on various projects, ensuring code integrity and history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and execution of unit test cases, employing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robustness in codebase before final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sessions, gathering feedback to drive enhancements and guide technical adjustments.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software features and applications using Markdown, ensuring clarity for future developers and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