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machine learning engineer with extensive knowledge in developing scalable AI solutions and a strong background in high-impact technologies. Seeking to utilize proven software development expertise to drive excellence in machine learning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Apache Kafka,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Linux,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in large-scale datasets, enhancing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processing and analytics,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modern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cost reduction on cloud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customizable AI solutions for clients across various industries,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statistical techniques for tailored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statistical models into enterprise applications, significantly enhancing decision-making processes for clients through insightful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cleaning and preprocessing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preparing datasets for training models efficiently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iteratively develop and deploy machine learning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multi-tier architecture for machine learning applications, ensuring high availability and performance by utilizing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presented findings to stakeholders, effectively communicating data-driven insights and machine learning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research initiatives into emerging machine learning trends, applying findings in practical applications to ensure continued competitive advantage in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stable, scalable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interaction with machine learning services, facilitating smooth integration with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models' performance through hyperparameter tuning and feature engineering,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junior engineers on advanced machine learning topics and best practices in software development life cycle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version control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projects, improving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machine learning models for predictive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interpretation for client delivery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optimizing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accommodate unstructured data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developing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contributing to the efficiency of large scale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data findings to stakeholders effectively, enhancing visibility into project progress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deployments, ensuring seamless data transfer between applications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refining machine learning algorithms based on feedback and evaluation metrics, increasing model precision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faster data retrieval necessary for model training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machine learning solutions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integration process for various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essential for data-driven decision-making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insights from customer data that contributed to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sessions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applications that leverage machine learning models for classifying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integration workflows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creating efficient queries to drive model training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reviews and optimization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in machine learning model coding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defining project requirements, ensuring that machine learning applications aligned with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regression analyses and evaluated existing statistical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recommendations based on empirical data interpretation.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comprehensive reports on data findings, utilizing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trends effectively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feedback loops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project tracking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